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B6FA2" w14:textId="411439F9" w:rsidR="00931C69" w:rsidRDefault="00931C69" w:rsidP="00B21A9E">
      <w:pPr>
        <w:spacing w:after="0" w:line="300" w:lineRule="auto"/>
        <w:jc w:val="both"/>
        <w:rPr>
          <w:rFonts w:eastAsia="Arial"/>
          <w:b/>
          <w:caps/>
          <w:sz w:val="18"/>
          <w:szCs w:val="18"/>
        </w:rPr>
      </w:pPr>
      <w:r>
        <w:rPr>
          <w:rFonts w:eastAsia="Arial"/>
          <w:b/>
          <w:caps/>
          <w:sz w:val="18"/>
          <w:szCs w:val="18"/>
        </w:rPr>
        <w:t xml:space="preserve">OBCHODNÍ PODMÍNKY </w:t>
      </w:r>
      <w:r>
        <w:rPr>
          <w:b/>
          <w:caps/>
          <w:sz w:val="18"/>
          <w:szCs w:val="18"/>
        </w:rPr>
        <w:t xml:space="preserve">KONICA MINOLTA BUSINESS SOLUTIONS CZECH, SPOL. S R.O. </w:t>
      </w:r>
      <w:r>
        <w:rPr>
          <w:rFonts w:eastAsia="Arial"/>
          <w:b/>
          <w:caps/>
          <w:sz w:val="18"/>
          <w:szCs w:val="18"/>
        </w:rPr>
        <w:t>PRO PRODEJ díla</w:t>
      </w:r>
      <w:r w:rsidR="00BF5BED">
        <w:rPr>
          <w:rFonts w:eastAsia="Arial"/>
          <w:b/>
          <w:caps/>
          <w:sz w:val="18"/>
          <w:szCs w:val="18"/>
        </w:rPr>
        <w:t xml:space="preserve"> </w:t>
      </w:r>
      <w:r w:rsidR="00BF5BED" w:rsidRPr="00BF5BED">
        <w:rPr>
          <w:rFonts w:eastAsia="Arial"/>
          <w:b/>
          <w:caps/>
          <w:sz w:val="18"/>
          <w:szCs w:val="18"/>
        </w:rPr>
        <w:t>Vytěžování faktur ABBYY FlexiCapture</w:t>
      </w:r>
    </w:p>
    <w:p w14:paraId="7A7686DE" w14:textId="77777777" w:rsidR="00931C69" w:rsidRDefault="00931C69" w:rsidP="00B21A9E">
      <w:pPr>
        <w:spacing w:after="0" w:line="300" w:lineRule="auto"/>
        <w:jc w:val="both"/>
        <w:rPr>
          <w:rFonts w:eastAsia="Arial"/>
          <w:b/>
          <w:sz w:val="18"/>
          <w:szCs w:val="18"/>
        </w:rPr>
      </w:pPr>
      <w:r>
        <w:rPr>
          <w:rFonts w:eastAsia="Arial"/>
          <w:b/>
          <w:sz w:val="18"/>
          <w:szCs w:val="18"/>
        </w:rPr>
        <w:t xml:space="preserve">Tyto Podmínky jsou součástí Smlouvy o Dílo mezi Objednatelem a obchodní společností </w:t>
      </w:r>
      <w:r>
        <w:rPr>
          <w:b/>
          <w:sz w:val="18"/>
          <w:szCs w:val="18"/>
        </w:rPr>
        <w:t>Konica Minolta Business Solutions Czech, spol. s r.o</w:t>
      </w:r>
      <w:r>
        <w:rPr>
          <w:rFonts w:eastAsia="Arial"/>
          <w:b/>
          <w:sz w:val="18"/>
          <w:szCs w:val="18"/>
        </w:rPr>
        <w:t>..  Objednatel a </w:t>
      </w:r>
      <w:r>
        <w:rPr>
          <w:b/>
          <w:sz w:val="18"/>
          <w:szCs w:val="18"/>
        </w:rPr>
        <w:t xml:space="preserve">Konica Minolta Business Solutions Czech, spol. s r.o. </w:t>
      </w:r>
      <w:r>
        <w:rPr>
          <w:rFonts w:eastAsia="Arial"/>
          <w:b/>
          <w:sz w:val="18"/>
          <w:szCs w:val="18"/>
        </w:rPr>
        <w:t>mohou být společně označováni jako „Strany“ nebo jednotlivě jako „Strana“.</w:t>
      </w:r>
    </w:p>
    <w:p w14:paraId="3020FDDE" w14:textId="77777777" w:rsidR="00931C69" w:rsidRDefault="00931C69" w:rsidP="00B21A9E">
      <w:pPr>
        <w:spacing w:after="0" w:line="300" w:lineRule="auto"/>
        <w:jc w:val="both"/>
        <w:rPr>
          <w:rFonts w:eastAsia="Arial"/>
          <w:b/>
          <w:sz w:val="18"/>
          <w:szCs w:val="18"/>
        </w:rPr>
      </w:pPr>
      <w:r>
        <w:rPr>
          <w:rFonts w:eastAsia="Arial"/>
          <w:b/>
          <w:sz w:val="18"/>
          <w:szCs w:val="18"/>
        </w:rPr>
        <w:t>Uzavřením Smlouvy Objednatel potvrzuje, že si Podmínky přečetl, seznámil se s jejich obsahem, rozumí Podmínkám a souhlasí s nimi.</w:t>
      </w:r>
    </w:p>
    <w:p w14:paraId="7CB7F401" w14:textId="77777777" w:rsidR="00931C69" w:rsidRDefault="00931C69" w:rsidP="00931C69">
      <w:pPr>
        <w:numPr>
          <w:ilvl w:val="0"/>
          <w:numId w:val="1"/>
        </w:numPr>
        <w:spacing w:after="200" w:line="300" w:lineRule="auto"/>
        <w:ind w:left="567" w:hanging="567"/>
        <w:jc w:val="both"/>
        <w:rPr>
          <w:b/>
          <w:caps/>
          <w:sz w:val="18"/>
          <w:szCs w:val="18"/>
        </w:rPr>
      </w:pPr>
      <w:r>
        <w:rPr>
          <w:rFonts w:eastAsia="Arial"/>
          <w:b/>
          <w:caps/>
          <w:sz w:val="18"/>
          <w:szCs w:val="18"/>
        </w:rPr>
        <w:t>DEFINICE A VÝKLAD POJMŮ</w:t>
      </w:r>
    </w:p>
    <w:p w14:paraId="3818B9B5" w14:textId="77777777" w:rsidR="00931C69" w:rsidRDefault="00931C69" w:rsidP="00931C69">
      <w:pPr>
        <w:numPr>
          <w:ilvl w:val="1"/>
          <w:numId w:val="1"/>
        </w:numPr>
        <w:spacing w:after="200" w:line="300" w:lineRule="auto"/>
        <w:ind w:left="567" w:hanging="567"/>
        <w:jc w:val="both"/>
        <w:rPr>
          <w:b/>
          <w:smallCaps/>
          <w:sz w:val="18"/>
          <w:szCs w:val="18"/>
        </w:rPr>
      </w:pPr>
      <w:r>
        <w:rPr>
          <w:rFonts w:eastAsia="Arial"/>
          <w:sz w:val="18"/>
          <w:szCs w:val="18"/>
        </w:rPr>
        <w:t>Pojmy uvedené v Podmínkách mají význam definovaný v následující tabulce.</w:t>
      </w: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8221"/>
      </w:tblGrid>
      <w:tr w:rsidR="00931C69" w14:paraId="04E7CE98"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27992B99"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Akceptace díla</w:t>
            </w:r>
          </w:p>
        </w:tc>
        <w:tc>
          <w:tcPr>
            <w:tcW w:w="8221" w:type="dxa"/>
            <w:tcBorders>
              <w:top w:val="single" w:sz="4" w:space="0" w:color="000000"/>
              <w:left w:val="single" w:sz="4" w:space="0" w:color="000000"/>
              <w:bottom w:val="single" w:sz="4" w:space="0" w:color="000000"/>
              <w:right w:val="single" w:sz="4" w:space="0" w:color="000000"/>
            </w:tcBorders>
            <w:hideMark/>
          </w:tcPr>
          <w:p w14:paraId="3A2A5410" w14:textId="77777777" w:rsidR="00931C69" w:rsidRDefault="00931C69" w:rsidP="00B21A9E">
            <w:pPr>
              <w:spacing w:before="100" w:after="0" w:line="300" w:lineRule="auto"/>
              <w:jc w:val="both"/>
              <w:rPr>
                <w:rFonts w:eastAsia="Arial"/>
                <w:sz w:val="18"/>
                <w:szCs w:val="18"/>
                <w:lang w:eastAsia="en-US"/>
              </w:rPr>
            </w:pPr>
            <w:r>
              <w:rPr>
                <w:rFonts w:eastAsia="Arial"/>
                <w:sz w:val="18"/>
                <w:szCs w:val="18"/>
                <w:lang w:eastAsia="en-US"/>
              </w:rPr>
              <w:t>Je potvrzení zhotovení Díla na základě akceptačních testů formou akceptačního protokolu.</w:t>
            </w:r>
          </w:p>
        </w:tc>
      </w:tr>
      <w:tr w:rsidR="00931C69" w14:paraId="77B94376"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4BED5C75"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 xml:space="preserve">Akceptační testy </w:t>
            </w:r>
          </w:p>
        </w:tc>
        <w:tc>
          <w:tcPr>
            <w:tcW w:w="8221" w:type="dxa"/>
            <w:tcBorders>
              <w:top w:val="single" w:sz="4" w:space="0" w:color="000000"/>
              <w:left w:val="single" w:sz="4" w:space="0" w:color="000000"/>
              <w:bottom w:val="single" w:sz="4" w:space="0" w:color="000000"/>
              <w:right w:val="single" w:sz="4" w:space="0" w:color="000000"/>
            </w:tcBorders>
            <w:hideMark/>
          </w:tcPr>
          <w:p w14:paraId="6C00DA08" w14:textId="77777777" w:rsidR="00931C69" w:rsidRDefault="00931C69" w:rsidP="00B21A9E">
            <w:pPr>
              <w:spacing w:before="100" w:after="0" w:line="300" w:lineRule="auto"/>
              <w:jc w:val="both"/>
              <w:rPr>
                <w:rFonts w:eastAsia="Arial"/>
                <w:sz w:val="18"/>
                <w:szCs w:val="18"/>
                <w:lang w:eastAsia="en-US"/>
              </w:rPr>
            </w:pPr>
            <w:r>
              <w:rPr>
                <w:rFonts w:eastAsia="Arial"/>
                <w:sz w:val="18"/>
                <w:szCs w:val="18"/>
                <w:lang w:eastAsia="en-US"/>
              </w:rPr>
              <w:t>Jsou postup pro Akceptaci Díla uvedený v Příloze Nabídky.</w:t>
            </w:r>
          </w:p>
        </w:tc>
      </w:tr>
      <w:tr w:rsidR="00931C69" w14:paraId="0EA8FFD0"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1CA36C2D"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Cena</w:t>
            </w:r>
          </w:p>
        </w:tc>
        <w:tc>
          <w:tcPr>
            <w:tcW w:w="8221" w:type="dxa"/>
            <w:tcBorders>
              <w:top w:val="single" w:sz="4" w:space="0" w:color="000000"/>
              <w:left w:val="single" w:sz="4" w:space="0" w:color="000000"/>
              <w:bottom w:val="single" w:sz="4" w:space="0" w:color="000000"/>
              <w:right w:val="single" w:sz="4" w:space="0" w:color="000000"/>
            </w:tcBorders>
            <w:hideMark/>
          </w:tcPr>
          <w:p w14:paraId="4479C5E0" w14:textId="77777777" w:rsidR="00931C69" w:rsidRDefault="00931C69" w:rsidP="00B21A9E">
            <w:pPr>
              <w:spacing w:before="100" w:after="0" w:line="300" w:lineRule="auto"/>
              <w:jc w:val="both"/>
              <w:rPr>
                <w:rFonts w:eastAsia="Arial"/>
                <w:sz w:val="18"/>
                <w:szCs w:val="18"/>
                <w:lang w:eastAsia="en-US"/>
              </w:rPr>
            </w:pPr>
            <w:r>
              <w:rPr>
                <w:rFonts w:eastAsia="Arial"/>
                <w:sz w:val="18"/>
                <w:szCs w:val="18"/>
                <w:lang w:eastAsia="en-US"/>
              </w:rPr>
              <w:t>Je celková cena Díla.</w:t>
            </w:r>
          </w:p>
        </w:tc>
      </w:tr>
      <w:tr w:rsidR="00931C69" w14:paraId="38292A68"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046A9573"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Dílo</w:t>
            </w:r>
          </w:p>
        </w:tc>
        <w:tc>
          <w:tcPr>
            <w:tcW w:w="8221" w:type="dxa"/>
            <w:tcBorders>
              <w:top w:val="single" w:sz="4" w:space="0" w:color="000000"/>
              <w:left w:val="single" w:sz="4" w:space="0" w:color="000000"/>
              <w:bottom w:val="single" w:sz="4" w:space="0" w:color="000000"/>
              <w:right w:val="single" w:sz="4" w:space="0" w:color="000000"/>
            </w:tcBorders>
            <w:hideMark/>
          </w:tcPr>
          <w:p w14:paraId="07F409D0" w14:textId="77777777" w:rsidR="00931C69" w:rsidRDefault="00931C69" w:rsidP="00B21A9E">
            <w:pPr>
              <w:spacing w:before="100" w:after="0" w:line="300" w:lineRule="auto"/>
              <w:jc w:val="both"/>
              <w:rPr>
                <w:rFonts w:eastAsia="Arial"/>
                <w:sz w:val="18"/>
                <w:szCs w:val="18"/>
                <w:highlight w:val="green"/>
                <w:lang w:eastAsia="en-US"/>
              </w:rPr>
            </w:pPr>
            <w:r>
              <w:rPr>
                <w:rFonts w:eastAsia="Arial"/>
                <w:sz w:val="18"/>
                <w:szCs w:val="18"/>
                <w:lang w:eastAsia="en-US"/>
              </w:rPr>
              <w:t xml:space="preserve">Je soubor činností a/nebo software, specifikovaný ve Smlouvě, zejména počítačový program a jeho grafické a obsahové prvky, databáze a jejich implementace. </w:t>
            </w:r>
          </w:p>
        </w:tc>
      </w:tr>
      <w:tr w:rsidR="00931C69" w14:paraId="57B76108"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1E4CBA50"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Chráněné informace</w:t>
            </w:r>
          </w:p>
        </w:tc>
        <w:tc>
          <w:tcPr>
            <w:tcW w:w="8221" w:type="dxa"/>
            <w:tcBorders>
              <w:top w:val="single" w:sz="4" w:space="0" w:color="000000"/>
              <w:left w:val="single" w:sz="4" w:space="0" w:color="000000"/>
              <w:bottom w:val="single" w:sz="4" w:space="0" w:color="000000"/>
              <w:right w:val="single" w:sz="4" w:space="0" w:color="000000"/>
            </w:tcBorders>
            <w:hideMark/>
          </w:tcPr>
          <w:p w14:paraId="00946370" w14:textId="77777777" w:rsidR="00931C69" w:rsidRDefault="00931C69" w:rsidP="00B21A9E">
            <w:pPr>
              <w:spacing w:before="100" w:after="0" w:line="300" w:lineRule="auto"/>
              <w:jc w:val="both"/>
              <w:rPr>
                <w:rFonts w:eastAsia="Arial"/>
                <w:sz w:val="18"/>
                <w:szCs w:val="18"/>
                <w:lang w:eastAsia="en-US"/>
              </w:rPr>
            </w:pPr>
            <w:r>
              <w:rPr>
                <w:rFonts w:eastAsia="Arial"/>
                <w:sz w:val="18"/>
                <w:szCs w:val="18"/>
                <w:lang w:eastAsia="en-US"/>
              </w:rPr>
              <w:t>Jsou obchodní tajemství ve smyslu zákona č. 89/2012 Sb., občanský zákoník, ve znění pozdějších novel a další důvěrné informace, vymezené v čl. 7 těchto Podmínek.</w:t>
            </w:r>
          </w:p>
        </w:tc>
      </w:tr>
      <w:tr w:rsidR="00931C69" w14:paraId="25ED4691"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3112433B"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Instalační připravenost</w:t>
            </w:r>
          </w:p>
        </w:tc>
        <w:tc>
          <w:tcPr>
            <w:tcW w:w="8221" w:type="dxa"/>
            <w:tcBorders>
              <w:top w:val="single" w:sz="4" w:space="0" w:color="000000"/>
              <w:left w:val="single" w:sz="4" w:space="0" w:color="000000"/>
              <w:bottom w:val="single" w:sz="4" w:space="0" w:color="000000"/>
              <w:right w:val="single" w:sz="4" w:space="0" w:color="000000"/>
            </w:tcBorders>
            <w:hideMark/>
          </w:tcPr>
          <w:p w14:paraId="24A9ECC7" w14:textId="63C05FC0" w:rsidR="00931C69" w:rsidRDefault="00931C69" w:rsidP="00B21A9E">
            <w:pPr>
              <w:spacing w:before="100" w:after="0" w:line="300" w:lineRule="auto"/>
              <w:jc w:val="both"/>
              <w:rPr>
                <w:rFonts w:eastAsia="Arial"/>
                <w:sz w:val="18"/>
                <w:szCs w:val="18"/>
                <w:lang w:eastAsia="en-US"/>
              </w:rPr>
            </w:pPr>
            <w:r>
              <w:rPr>
                <w:rFonts w:eastAsia="Arial"/>
                <w:sz w:val="18"/>
                <w:szCs w:val="18"/>
                <w:lang w:eastAsia="en-US"/>
              </w:rPr>
              <w:t>Je dokument definující technické požadavky, jež musí splnit Objednatel p</w:t>
            </w:r>
            <w:r w:rsidR="002B0475">
              <w:rPr>
                <w:rFonts w:eastAsia="Arial"/>
                <w:sz w:val="18"/>
                <w:szCs w:val="18"/>
                <w:lang w:eastAsia="en-US"/>
              </w:rPr>
              <w:t>ro provedení Díla Zhotovitelem a je součástí Nabídky.</w:t>
            </w:r>
          </w:p>
        </w:tc>
      </w:tr>
      <w:tr w:rsidR="00931C69" w14:paraId="33A4796D"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1AB8EBF7"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Konfigurace Díla</w:t>
            </w:r>
          </w:p>
        </w:tc>
        <w:tc>
          <w:tcPr>
            <w:tcW w:w="8221" w:type="dxa"/>
            <w:tcBorders>
              <w:top w:val="single" w:sz="4" w:space="0" w:color="000000"/>
              <w:left w:val="single" w:sz="4" w:space="0" w:color="000000"/>
              <w:bottom w:val="single" w:sz="4" w:space="0" w:color="000000"/>
              <w:right w:val="single" w:sz="4" w:space="0" w:color="000000"/>
            </w:tcBorders>
            <w:hideMark/>
          </w:tcPr>
          <w:p w14:paraId="43411A8D" w14:textId="77777777" w:rsidR="00931C69" w:rsidRDefault="00931C69" w:rsidP="00B21A9E">
            <w:pPr>
              <w:spacing w:before="100" w:after="0" w:line="300" w:lineRule="auto"/>
              <w:jc w:val="both"/>
              <w:rPr>
                <w:rFonts w:eastAsia="Arial"/>
                <w:sz w:val="18"/>
                <w:szCs w:val="18"/>
                <w:lang w:eastAsia="en-US"/>
              </w:rPr>
            </w:pPr>
            <w:r>
              <w:rPr>
                <w:rFonts w:eastAsia="Arial"/>
                <w:sz w:val="18"/>
                <w:szCs w:val="18"/>
                <w:lang w:eastAsia="en-US"/>
              </w:rPr>
              <w:t xml:space="preserve">Je nastavení Díla a zahrnuje nastavení importu, vytěžování hlavičkových údajů z dokumentu a jejich exportu. Zvolená možnost importu a exportu je uvedena ve Smlouvě. </w:t>
            </w:r>
          </w:p>
        </w:tc>
      </w:tr>
      <w:tr w:rsidR="00931C69" w14:paraId="11F78E5F"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47D31B25"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Licence</w:t>
            </w:r>
          </w:p>
        </w:tc>
        <w:tc>
          <w:tcPr>
            <w:tcW w:w="8221" w:type="dxa"/>
            <w:tcBorders>
              <w:top w:val="single" w:sz="4" w:space="0" w:color="000000"/>
              <w:left w:val="single" w:sz="4" w:space="0" w:color="000000"/>
              <w:bottom w:val="single" w:sz="4" w:space="0" w:color="000000"/>
              <w:right w:val="single" w:sz="4" w:space="0" w:color="000000"/>
            </w:tcBorders>
            <w:hideMark/>
          </w:tcPr>
          <w:p w14:paraId="08C53E66" w14:textId="77777777" w:rsidR="00931C69" w:rsidRDefault="00931C69" w:rsidP="00B21A9E">
            <w:pPr>
              <w:spacing w:before="100" w:after="0" w:line="300" w:lineRule="auto"/>
              <w:jc w:val="both"/>
              <w:rPr>
                <w:rFonts w:eastAsia="Arial"/>
                <w:sz w:val="18"/>
                <w:szCs w:val="18"/>
                <w:lang w:eastAsia="en-US"/>
              </w:rPr>
            </w:pPr>
            <w:r>
              <w:rPr>
                <w:rFonts w:eastAsia="Arial"/>
                <w:sz w:val="18"/>
                <w:szCs w:val="18"/>
                <w:lang w:eastAsia="en-US"/>
              </w:rPr>
              <w:t>Je oprávnění k užívání Díla v rozsahu vymezeném Licenčními podmínkami výrobců a těmito Podmínkami.</w:t>
            </w:r>
          </w:p>
        </w:tc>
      </w:tr>
      <w:tr w:rsidR="00931C69" w14:paraId="0D2E884C"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611D98A5"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Licenční podmínky výrobce</w:t>
            </w:r>
          </w:p>
        </w:tc>
        <w:tc>
          <w:tcPr>
            <w:tcW w:w="8221" w:type="dxa"/>
            <w:tcBorders>
              <w:top w:val="single" w:sz="4" w:space="0" w:color="000000"/>
              <w:left w:val="single" w:sz="4" w:space="0" w:color="000000"/>
              <w:bottom w:val="single" w:sz="4" w:space="0" w:color="000000"/>
              <w:right w:val="single" w:sz="4" w:space="0" w:color="000000"/>
            </w:tcBorders>
            <w:hideMark/>
          </w:tcPr>
          <w:p w14:paraId="4775CC61" w14:textId="77777777" w:rsidR="00931C69" w:rsidRDefault="00931C69" w:rsidP="00B21A9E">
            <w:pPr>
              <w:spacing w:before="100" w:after="0" w:line="300" w:lineRule="auto"/>
              <w:jc w:val="both"/>
              <w:rPr>
                <w:rFonts w:eastAsia="Arial"/>
                <w:sz w:val="18"/>
                <w:szCs w:val="18"/>
                <w:lang w:eastAsia="en-US"/>
              </w:rPr>
            </w:pPr>
            <w:r>
              <w:rPr>
                <w:rFonts w:eastAsia="Arial"/>
                <w:sz w:val="18"/>
                <w:szCs w:val="18"/>
                <w:lang w:eastAsia="en-US"/>
              </w:rPr>
              <w:t>Jsou podmínky výrobce části Díla, které stanoví rozsah užívání této části Díla, zejména jednotlivých software.</w:t>
            </w:r>
          </w:p>
        </w:tc>
      </w:tr>
      <w:tr w:rsidR="00931C69" w14:paraId="2E83DFEF"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4D2F8408"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Nabídka</w:t>
            </w:r>
          </w:p>
        </w:tc>
        <w:tc>
          <w:tcPr>
            <w:tcW w:w="8221" w:type="dxa"/>
            <w:tcBorders>
              <w:top w:val="single" w:sz="4" w:space="0" w:color="000000"/>
              <w:left w:val="single" w:sz="4" w:space="0" w:color="000000"/>
              <w:bottom w:val="single" w:sz="4" w:space="0" w:color="000000"/>
              <w:right w:val="single" w:sz="4" w:space="0" w:color="000000"/>
            </w:tcBorders>
            <w:hideMark/>
          </w:tcPr>
          <w:p w14:paraId="32E8F821" w14:textId="77777777" w:rsidR="00931C69" w:rsidRDefault="00931C69" w:rsidP="00B21A9E">
            <w:pPr>
              <w:spacing w:before="100" w:after="0" w:line="300" w:lineRule="auto"/>
              <w:jc w:val="both"/>
              <w:rPr>
                <w:rFonts w:eastAsia="Arial"/>
                <w:sz w:val="18"/>
                <w:szCs w:val="18"/>
                <w:lang w:eastAsia="en-US"/>
              </w:rPr>
            </w:pPr>
            <w:r>
              <w:rPr>
                <w:rFonts w:eastAsia="Arial"/>
                <w:sz w:val="18"/>
                <w:szCs w:val="18"/>
                <w:lang w:eastAsia="en-US"/>
              </w:rPr>
              <w:t>Je návrhem Zhotovitele na uzavření Smlouvy.</w:t>
            </w:r>
          </w:p>
        </w:tc>
      </w:tr>
      <w:tr w:rsidR="00931C69" w14:paraId="54FA0432"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1432946A"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Objednatel</w:t>
            </w:r>
          </w:p>
        </w:tc>
        <w:tc>
          <w:tcPr>
            <w:tcW w:w="8221" w:type="dxa"/>
            <w:tcBorders>
              <w:top w:val="single" w:sz="4" w:space="0" w:color="000000"/>
              <w:left w:val="single" w:sz="4" w:space="0" w:color="000000"/>
              <w:bottom w:val="single" w:sz="4" w:space="0" w:color="000000"/>
              <w:right w:val="single" w:sz="4" w:space="0" w:color="000000"/>
            </w:tcBorders>
            <w:hideMark/>
          </w:tcPr>
          <w:p w14:paraId="73747002" w14:textId="77777777" w:rsidR="00931C69" w:rsidRDefault="00931C69" w:rsidP="00B21A9E">
            <w:pPr>
              <w:spacing w:before="100" w:after="0" w:line="300" w:lineRule="auto"/>
              <w:jc w:val="both"/>
              <w:rPr>
                <w:rFonts w:eastAsia="Arial"/>
                <w:sz w:val="18"/>
                <w:szCs w:val="18"/>
                <w:lang w:eastAsia="en-US"/>
              </w:rPr>
            </w:pPr>
            <w:r>
              <w:rPr>
                <w:rFonts w:eastAsia="Arial"/>
                <w:sz w:val="18"/>
                <w:szCs w:val="18"/>
                <w:lang w:eastAsia="en-US"/>
              </w:rPr>
              <w:t>Je osoba, která se Zhotovitelem uzavřela Smlouvu o Dílo.</w:t>
            </w:r>
          </w:p>
        </w:tc>
      </w:tr>
      <w:tr w:rsidR="00931C69" w14:paraId="2CBD7FEB"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167FDB97" w14:textId="77777777" w:rsidR="00931C69" w:rsidRDefault="00931C69" w:rsidP="00B21A9E">
            <w:pPr>
              <w:spacing w:before="100" w:after="0" w:line="300" w:lineRule="auto"/>
              <w:rPr>
                <w:rFonts w:eastAsia="Arial"/>
                <w:b/>
                <w:sz w:val="18"/>
                <w:szCs w:val="18"/>
                <w:lang w:eastAsia="en-US"/>
              </w:rPr>
            </w:pPr>
            <w:r>
              <w:rPr>
                <w:rFonts w:eastAsia="Arial"/>
                <w:b/>
                <w:sz w:val="18"/>
                <w:szCs w:val="18"/>
                <w:lang w:eastAsia="en-US"/>
              </w:rPr>
              <w:t>Osobní údaje Objednatele</w:t>
            </w:r>
          </w:p>
        </w:tc>
        <w:tc>
          <w:tcPr>
            <w:tcW w:w="8221" w:type="dxa"/>
            <w:tcBorders>
              <w:top w:val="single" w:sz="4" w:space="0" w:color="000000"/>
              <w:left w:val="single" w:sz="4" w:space="0" w:color="000000"/>
              <w:bottom w:val="single" w:sz="4" w:space="0" w:color="000000"/>
              <w:right w:val="single" w:sz="4" w:space="0" w:color="000000"/>
            </w:tcBorders>
            <w:hideMark/>
          </w:tcPr>
          <w:p w14:paraId="4217F923" w14:textId="77777777" w:rsidR="00931C69" w:rsidRDefault="00931C69" w:rsidP="00B21A9E">
            <w:pPr>
              <w:spacing w:before="100" w:after="0" w:line="300" w:lineRule="auto"/>
              <w:jc w:val="both"/>
              <w:rPr>
                <w:rFonts w:eastAsia="Arial"/>
                <w:sz w:val="18"/>
                <w:szCs w:val="18"/>
                <w:lang w:eastAsia="en-US"/>
              </w:rPr>
            </w:pPr>
            <w:r>
              <w:rPr>
                <w:sz w:val="18"/>
                <w:szCs w:val="18"/>
                <w:lang w:eastAsia="en-US"/>
              </w:rPr>
              <w:t>Jsou osobní údaje zpracovávané Zhotovitelem na účet Objednatele při poskytování Zpracovatelských služeb Objednateli.</w:t>
            </w:r>
          </w:p>
        </w:tc>
      </w:tr>
      <w:tr w:rsidR="00931C69" w14:paraId="4840EA8B"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7CE129CB"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Písemná forma / písemně</w:t>
            </w:r>
          </w:p>
        </w:tc>
        <w:tc>
          <w:tcPr>
            <w:tcW w:w="8221" w:type="dxa"/>
            <w:tcBorders>
              <w:top w:val="single" w:sz="4" w:space="0" w:color="000000"/>
              <w:left w:val="single" w:sz="4" w:space="0" w:color="000000"/>
              <w:bottom w:val="single" w:sz="4" w:space="0" w:color="000000"/>
              <w:right w:val="single" w:sz="4" w:space="0" w:color="000000"/>
            </w:tcBorders>
            <w:hideMark/>
          </w:tcPr>
          <w:p w14:paraId="650D3F43" w14:textId="77777777" w:rsidR="00931C69" w:rsidRDefault="00931C69" w:rsidP="00B21A9E">
            <w:pPr>
              <w:spacing w:before="100" w:after="0" w:line="300" w:lineRule="auto"/>
              <w:jc w:val="both"/>
              <w:rPr>
                <w:rFonts w:eastAsia="Arial"/>
                <w:sz w:val="18"/>
                <w:szCs w:val="18"/>
                <w:lang w:eastAsia="en-US"/>
              </w:rPr>
            </w:pPr>
            <w:r>
              <w:rPr>
                <w:rFonts w:eastAsia="Arial"/>
                <w:sz w:val="18"/>
                <w:szCs w:val="18"/>
                <w:lang w:eastAsia="en-US"/>
              </w:rPr>
              <w:t>Za sdělení informace v písemné formě (písemně) se považuje také doručení elektronické zprávy s prostým elektronickým podpisem do e-mailové schránky, případně doručení zprávy jiným elektronickým komunikačním kanálem, na adresy, které si Strany vzájemně sdělily ve Smlouvě nebo v předsmluvní komunikaci.</w:t>
            </w:r>
          </w:p>
        </w:tc>
      </w:tr>
      <w:tr w:rsidR="00931C69" w14:paraId="42AAEF48" w14:textId="77777777" w:rsidTr="00B21A9E">
        <w:trPr>
          <w:trHeight w:val="600"/>
        </w:trPr>
        <w:tc>
          <w:tcPr>
            <w:tcW w:w="2689" w:type="dxa"/>
            <w:tcBorders>
              <w:top w:val="single" w:sz="4" w:space="0" w:color="000000"/>
              <w:left w:val="single" w:sz="4" w:space="0" w:color="000000"/>
              <w:bottom w:val="single" w:sz="4" w:space="0" w:color="000000"/>
              <w:right w:val="single" w:sz="4" w:space="0" w:color="000000"/>
            </w:tcBorders>
            <w:hideMark/>
          </w:tcPr>
          <w:p w14:paraId="7D72C456"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Podmínky</w:t>
            </w:r>
          </w:p>
        </w:tc>
        <w:tc>
          <w:tcPr>
            <w:tcW w:w="8221" w:type="dxa"/>
            <w:tcBorders>
              <w:top w:val="single" w:sz="4" w:space="0" w:color="000000"/>
              <w:left w:val="single" w:sz="4" w:space="0" w:color="000000"/>
              <w:bottom w:val="single" w:sz="4" w:space="0" w:color="000000"/>
              <w:right w:val="single" w:sz="4" w:space="0" w:color="000000"/>
            </w:tcBorders>
            <w:hideMark/>
          </w:tcPr>
          <w:p w14:paraId="36E32263" w14:textId="30F34C65" w:rsidR="00931C69" w:rsidRDefault="00931C69" w:rsidP="00B21A9E">
            <w:pPr>
              <w:spacing w:before="100" w:after="0" w:line="300" w:lineRule="auto"/>
              <w:jc w:val="both"/>
              <w:rPr>
                <w:b/>
                <w:sz w:val="18"/>
                <w:szCs w:val="18"/>
                <w:lang w:eastAsia="en-US"/>
              </w:rPr>
            </w:pPr>
            <w:r>
              <w:rPr>
                <w:rFonts w:eastAsia="Arial"/>
                <w:sz w:val="18"/>
                <w:szCs w:val="18"/>
                <w:lang w:eastAsia="en-US"/>
              </w:rPr>
              <w:t xml:space="preserve">Jsou tyto </w:t>
            </w:r>
            <w:r>
              <w:rPr>
                <w:rFonts w:eastAsia="Arial"/>
                <w:b/>
                <w:sz w:val="18"/>
                <w:szCs w:val="18"/>
                <w:lang w:eastAsia="en-US"/>
              </w:rPr>
              <w:t xml:space="preserve">Obchodní podmínky </w:t>
            </w:r>
            <w:r>
              <w:rPr>
                <w:b/>
                <w:sz w:val="18"/>
                <w:szCs w:val="18"/>
                <w:lang w:eastAsia="en-US"/>
              </w:rPr>
              <w:t xml:space="preserve">Konica Minolta Business Solutions Czech, spol. s r.o. </w:t>
            </w:r>
            <w:r>
              <w:rPr>
                <w:rFonts w:eastAsia="Arial"/>
                <w:b/>
                <w:sz w:val="18"/>
                <w:szCs w:val="18"/>
                <w:lang w:eastAsia="en-US"/>
              </w:rPr>
              <w:t>pro prodej Díla</w:t>
            </w:r>
            <w:r w:rsidR="00BF5BED">
              <w:rPr>
                <w:rFonts w:eastAsia="Arial"/>
                <w:b/>
                <w:sz w:val="18"/>
                <w:szCs w:val="18"/>
                <w:lang w:eastAsia="en-US"/>
              </w:rPr>
              <w:t xml:space="preserve"> </w:t>
            </w:r>
            <w:r w:rsidR="00BF5BED" w:rsidRPr="00BF5BED">
              <w:rPr>
                <w:rFonts w:eastAsia="Arial"/>
                <w:b/>
                <w:caps/>
                <w:sz w:val="18"/>
                <w:szCs w:val="18"/>
              </w:rPr>
              <w:t>Vytěžování faktur ABBYY FlexiCapture</w:t>
            </w:r>
            <w:r>
              <w:rPr>
                <w:rFonts w:eastAsia="Arial"/>
                <w:b/>
                <w:sz w:val="18"/>
                <w:szCs w:val="18"/>
                <w:lang w:eastAsia="en-US"/>
              </w:rPr>
              <w:t>.</w:t>
            </w:r>
          </w:p>
        </w:tc>
      </w:tr>
      <w:tr w:rsidR="00931C69" w14:paraId="707074D7" w14:textId="77777777" w:rsidTr="00B21A9E">
        <w:trPr>
          <w:trHeight w:val="600"/>
        </w:trPr>
        <w:tc>
          <w:tcPr>
            <w:tcW w:w="2689" w:type="dxa"/>
            <w:tcBorders>
              <w:top w:val="single" w:sz="4" w:space="0" w:color="000000"/>
              <w:left w:val="single" w:sz="4" w:space="0" w:color="000000"/>
              <w:bottom w:val="single" w:sz="4" w:space="0" w:color="000000"/>
              <w:right w:val="single" w:sz="4" w:space="0" w:color="000000"/>
            </w:tcBorders>
            <w:hideMark/>
          </w:tcPr>
          <w:p w14:paraId="32AA634A"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Remedy</w:t>
            </w:r>
          </w:p>
        </w:tc>
        <w:tc>
          <w:tcPr>
            <w:tcW w:w="8221" w:type="dxa"/>
            <w:tcBorders>
              <w:top w:val="single" w:sz="4" w:space="0" w:color="000000"/>
              <w:left w:val="single" w:sz="4" w:space="0" w:color="000000"/>
              <w:bottom w:val="single" w:sz="4" w:space="0" w:color="000000"/>
              <w:right w:val="single" w:sz="4" w:space="0" w:color="000000"/>
            </w:tcBorders>
            <w:hideMark/>
          </w:tcPr>
          <w:p w14:paraId="4DAFE852" w14:textId="47F8D41D" w:rsidR="00931C69" w:rsidRDefault="00931C69" w:rsidP="00B21A9E">
            <w:pPr>
              <w:spacing w:before="100" w:after="0" w:line="300" w:lineRule="auto"/>
              <w:jc w:val="both"/>
              <w:rPr>
                <w:rFonts w:eastAsia="Arial"/>
                <w:sz w:val="18"/>
                <w:szCs w:val="18"/>
                <w:lang w:eastAsia="en-US"/>
              </w:rPr>
            </w:pPr>
            <w:r>
              <w:rPr>
                <w:rFonts w:eastAsia="Arial"/>
                <w:sz w:val="18"/>
                <w:szCs w:val="18"/>
                <w:lang w:eastAsia="en-US"/>
              </w:rPr>
              <w:t>Webová aplikace</w:t>
            </w:r>
            <w:r w:rsidR="00BF5BED">
              <w:rPr>
                <w:rFonts w:eastAsia="Arial"/>
                <w:sz w:val="18"/>
                <w:szCs w:val="18"/>
                <w:lang w:eastAsia="en-US"/>
              </w:rPr>
              <w:t xml:space="preserve"> Zhotovitele</w:t>
            </w:r>
            <w:r>
              <w:rPr>
                <w:rFonts w:eastAsia="Arial"/>
                <w:sz w:val="18"/>
                <w:szCs w:val="18"/>
                <w:lang w:eastAsia="en-US"/>
              </w:rPr>
              <w:t xml:space="preserve"> pro evidenci uplatnění nároků z vadného plnění Objednatele, kterou provozuje Poskytovatel.</w:t>
            </w:r>
          </w:p>
        </w:tc>
      </w:tr>
      <w:tr w:rsidR="00931C69" w14:paraId="33D5868F"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253F6141"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Smlouva</w:t>
            </w:r>
          </w:p>
        </w:tc>
        <w:tc>
          <w:tcPr>
            <w:tcW w:w="8221" w:type="dxa"/>
            <w:tcBorders>
              <w:top w:val="single" w:sz="4" w:space="0" w:color="000000"/>
              <w:left w:val="single" w:sz="4" w:space="0" w:color="000000"/>
              <w:bottom w:val="single" w:sz="4" w:space="0" w:color="000000"/>
              <w:right w:val="single" w:sz="4" w:space="0" w:color="000000"/>
            </w:tcBorders>
            <w:hideMark/>
          </w:tcPr>
          <w:p w14:paraId="0B82CBEA" w14:textId="77777777" w:rsidR="00931C69" w:rsidRDefault="00931C69" w:rsidP="00B21A9E">
            <w:pPr>
              <w:spacing w:before="100" w:after="0" w:line="300" w:lineRule="auto"/>
              <w:jc w:val="both"/>
              <w:rPr>
                <w:rFonts w:eastAsia="Arial"/>
                <w:sz w:val="18"/>
                <w:szCs w:val="18"/>
                <w:lang w:eastAsia="en-US"/>
              </w:rPr>
            </w:pPr>
            <w:r>
              <w:rPr>
                <w:rFonts w:eastAsia="Arial"/>
                <w:sz w:val="18"/>
                <w:szCs w:val="18"/>
                <w:lang w:eastAsia="en-US"/>
              </w:rPr>
              <w:t>Je smlouva o Dílo, uzavřená mezi Zhotovitelem a Objednatelem.</w:t>
            </w:r>
          </w:p>
        </w:tc>
      </w:tr>
      <w:tr w:rsidR="00931C69" w14:paraId="5E7E8555"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2197D86B"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Školení uživatelů</w:t>
            </w:r>
          </w:p>
        </w:tc>
        <w:tc>
          <w:tcPr>
            <w:tcW w:w="8221" w:type="dxa"/>
            <w:tcBorders>
              <w:top w:val="single" w:sz="4" w:space="0" w:color="000000"/>
              <w:left w:val="single" w:sz="4" w:space="0" w:color="000000"/>
              <w:bottom w:val="single" w:sz="4" w:space="0" w:color="000000"/>
              <w:right w:val="single" w:sz="4" w:space="0" w:color="000000"/>
            </w:tcBorders>
            <w:hideMark/>
          </w:tcPr>
          <w:p w14:paraId="59564AC0" w14:textId="2FEE4656" w:rsidR="00931C69" w:rsidRDefault="00931C69" w:rsidP="00B21A9E">
            <w:pPr>
              <w:spacing w:before="100" w:after="0" w:line="300" w:lineRule="auto"/>
              <w:jc w:val="both"/>
              <w:rPr>
                <w:rFonts w:eastAsia="Arial"/>
                <w:sz w:val="18"/>
                <w:szCs w:val="18"/>
                <w:lang w:eastAsia="en-US"/>
              </w:rPr>
            </w:pPr>
            <w:r>
              <w:rPr>
                <w:rFonts w:eastAsia="Arial"/>
                <w:sz w:val="18"/>
                <w:szCs w:val="18"/>
                <w:lang w:eastAsia="en-US"/>
              </w:rPr>
              <w:t>Je proškolení Objednatele formou poskytnutí Technické dokumentace o tom</w:t>
            </w:r>
            <w:r w:rsidR="00BF5BED">
              <w:rPr>
                <w:rFonts w:eastAsia="Arial"/>
                <w:sz w:val="18"/>
                <w:szCs w:val="18"/>
                <w:lang w:eastAsia="en-US"/>
              </w:rPr>
              <w:t>,</w:t>
            </w:r>
            <w:r>
              <w:rPr>
                <w:rFonts w:eastAsia="Arial"/>
                <w:sz w:val="18"/>
                <w:szCs w:val="18"/>
                <w:lang w:eastAsia="en-US"/>
              </w:rPr>
              <w:t xml:space="preserve"> jak pracovat s Dílem. Součástí Díla není fyzické školení v prostorách Objednatele. </w:t>
            </w:r>
          </w:p>
        </w:tc>
      </w:tr>
      <w:tr w:rsidR="00931C69" w14:paraId="0C4065B1"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36CE0910" w14:textId="77777777" w:rsidR="00931C69" w:rsidRDefault="00931C69" w:rsidP="00B21A9E">
            <w:pPr>
              <w:spacing w:before="100" w:after="0" w:line="300" w:lineRule="auto"/>
              <w:jc w:val="both"/>
              <w:rPr>
                <w:rFonts w:eastAsia="Arial"/>
                <w:b/>
                <w:sz w:val="18"/>
                <w:szCs w:val="18"/>
                <w:highlight w:val="yellow"/>
                <w:lang w:eastAsia="en-US"/>
              </w:rPr>
            </w:pPr>
            <w:r>
              <w:rPr>
                <w:b/>
                <w:sz w:val="18"/>
                <w:szCs w:val="18"/>
                <w:lang w:eastAsia="en-US"/>
              </w:rPr>
              <w:t xml:space="preserve">Technická dokumentace </w:t>
            </w:r>
          </w:p>
        </w:tc>
        <w:tc>
          <w:tcPr>
            <w:tcW w:w="8221" w:type="dxa"/>
            <w:tcBorders>
              <w:top w:val="single" w:sz="4" w:space="0" w:color="000000"/>
              <w:left w:val="single" w:sz="4" w:space="0" w:color="000000"/>
              <w:bottom w:val="single" w:sz="4" w:space="0" w:color="000000"/>
              <w:right w:val="single" w:sz="4" w:space="0" w:color="000000"/>
            </w:tcBorders>
            <w:hideMark/>
          </w:tcPr>
          <w:p w14:paraId="193E75F8" w14:textId="77777777" w:rsidR="00931C69" w:rsidRDefault="00931C69" w:rsidP="00B21A9E">
            <w:pPr>
              <w:spacing w:before="100" w:after="0" w:line="300" w:lineRule="auto"/>
              <w:jc w:val="both"/>
              <w:rPr>
                <w:rFonts w:eastAsia="Arial"/>
                <w:sz w:val="18"/>
                <w:szCs w:val="18"/>
                <w:highlight w:val="yellow"/>
                <w:lang w:eastAsia="en-US"/>
              </w:rPr>
            </w:pPr>
            <w:r>
              <w:rPr>
                <w:sz w:val="18"/>
                <w:szCs w:val="18"/>
                <w:lang w:eastAsia="en-US"/>
              </w:rPr>
              <w:t>Je dokumentace k Dílu, která obsahuje seznam všech funkcionalit Díla a systémové požadavky Díla (požadavky na provozní prostředí, které musí zajistit Objednatel). Technická dokumentace tvoří přílohu Nabídky, jinak je Technická dokumentace Nabídka.</w:t>
            </w:r>
          </w:p>
        </w:tc>
      </w:tr>
      <w:tr w:rsidR="00931C69" w14:paraId="5180332D"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47DE2DF3"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 xml:space="preserve">Zhotovitel </w:t>
            </w:r>
          </w:p>
        </w:tc>
        <w:tc>
          <w:tcPr>
            <w:tcW w:w="8221" w:type="dxa"/>
            <w:tcBorders>
              <w:top w:val="single" w:sz="4" w:space="0" w:color="000000"/>
              <w:left w:val="single" w:sz="4" w:space="0" w:color="000000"/>
              <w:bottom w:val="single" w:sz="4" w:space="0" w:color="000000"/>
              <w:right w:val="single" w:sz="4" w:space="0" w:color="000000"/>
            </w:tcBorders>
            <w:hideMark/>
          </w:tcPr>
          <w:p w14:paraId="31958E48" w14:textId="77777777" w:rsidR="00931C69" w:rsidRDefault="00931C69" w:rsidP="00B21A9E">
            <w:pPr>
              <w:spacing w:before="100" w:after="0" w:line="300" w:lineRule="auto"/>
              <w:jc w:val="both"/>
              <w:rPr>
                <w:rFonts w:eastAsia="Arial"/>
                <w:sz w:val="18"/>
                <w:szCs w:val="18"/>
                <w:lang w:eastAsia="en-US"/>
              </w:rPr>
            </w:pPr>
            <w:r>
              <w:rPr>
                <w:rFonts w:eastAsia="Arial"/>
                <w:sz w:val="18"/>
                <w:szCs w:val="18"/>
                <w:lang w:eastAsia="en-US"/>
              </w:rPr>
              <w:t xml:space="preserve">Je obchodní společnost </w:t>
            </w:r>
            <w:r>
              <w:rPr>
                <w:b/>
                <w:sz w:val="18"/>
                <w:szCs w:val="18"/>
                <w:lang w:eastAsia="en-US"/>
              </w:rPr>
              <w:t>Konica Minolta Business Solutions Czech, spol. s r.o.</w:t>
            </w:r>
            <w:r>
              <w:rPr>
                <w:sz w:val="18"/>
                <w:szCs w:val="18"/>
                <w:lang w:eastAsia="en-US"/>
              </w:rPr>
              <w:t>, se sídlem Žarošická 4395/13, Židenice, 628 00 Brno, IČ: 00176150, zapsaná v Obchodním rejstříku pod sp. zn. C 21999 u Krajského soudu v Brně.</w:t>
            </w:r>
          </w:p>
        </w:tc>
      </w:tr>
      <w:tr w:rsidR="00931C69" w14:paraId="300A1321" w14:textId="77777777" w:rsidTr="00B21A9E">
        <w:tc>
          <w:tcPr>
            <w:tcW w:w="2689" w:type="dxa"/>
            <w:tcBorders>
              <w:top w:val="single" w:sz="4" w:space="0" w:color="000000"/>
              <w:left w:val="single" w:sz="4" w:space="0" w:color="000000"/>
              <w:bottom w:val="single" w:sz="4" w:space="0" w:color="000000"/>
              <w:right w:val="single" w:sz="4" w:space="0" w:color="000000"/>
            </w:tcBorders>
            <w:hideMark/>
          </w:tcPr>
          <w:p w14:paraId="3E382914" w14:textId="77777777" w:rsidR="00931C69" w:rsidRDefault="00931C69" w:rsidP="00B21A9E">
            <w:pPr>
              <w:spacing w:before="100" w:after="0" w:line="300" w:lineRule="auto"/>
              <w:jc w:val="both"/>
              <w:rPr>
                <w:rFonts w:eastAsia="Arial"/>
                <w:b/>
                <w:sz w:val="18"/>
                <w:szCs w:val="18"/>
                <w:lang w:eastAsia="en-US"/>
              </w:rPr>
            </w:pPr>
            <w:r>
              <w:rPr>
                <w:rFonts w:eastAsia="Arial"/>
                <w:b/>
                <w:sz w:val="18"/>
                <w:szCs w:val="18"/>
                <w:lang w:eastAsia="en-US"/>
              </w:rPr>
              <w:t>Zpracovatelské služby</w:t>
            </w:r>
          </w:p>
        </w:tc>
        <w:tc>
          <w:tcPr>
            <w:tcW w:w="8221" w:type="dxa"/>
            <w:tcBorders>
              <w:top w:val="single" w:sz="4" w:space="0" w:color="000000"/>
              <w:left w:val="single" w:sz="4" w:space="0" w:color="000000"/>
              <w:bottom w:val="single" w:sz="4" w:space="0" w:color="000000"/>
              <w:right w:val="single" w:sz="4" w:space="0" w:color="000000"/>
            </w:tcBorders>
            <w:hideMark/>
          </w:tcPr>
          <w:p w14:paraId="0B8CB50B" w14:textId="77777777" w:rsidR="00931C69" w:rsidRDefault="00931C69" w:rsidP="00B21A9E">
            <w:pPr>
              <w:spacing w:before="100" w:after="0" w:line="300" w:lineRule="auto"/>
              <w:jc w:val="both"/>
              <w:rPr>
                <w:sz w:val="18"/>
                <w:szCs w:val="18"/>
                <w:lang w:eastAsia="en-US"/>
              </w:rPr>
            </w:pPr>
            <w:r>
              <w:rPr>
                <w:rFonts w:eastAsia="Arial"/>
                <w:sz w:val="18"/>
                <w:szCs w:val="18"/>
                <w:lang w:eastAsia="en-US"/>
              </w:rPr>
              <w:t>Jsou služby zpracování osobních údajů, poskytované ze strany Zhotovitele Objednateli na základě Smlouvy, a jakákoliv související technická podpora, pokud obnáší zpracování osobních údajů.</w:t>
            </w:r>
          </w:p>
        </w:tc>
      </w:tr>
    </w:tbl>
    <w:p w14:paraId="0D8CB24E" w14:textId="77777777" w:rsidR="00931C69" w:rsidRDefault="00931C69" w:rsidP="00931C69">
      <w:pPr>
        <w:spacing w:after="200" w:line="300" w:lineRule="auto"/>
        <w:jc w:val="both"/>
        <w:rPr>
          <w:b/>
          <w:smallCaps/>
          <w:sz w:val="18"/>
          <w:szCs w:val="18"/>
        </w:rPr>
      </w:pPr>
    </w:p>
    <w:p w14:paraId="69A12197" w14:textId="77777777" w:rsidR="00931C69" w:rsidRPr="00B21A9E" w:rsidRDefault="00931C69" w:rsidP="00931C69">
      <w:pPr>
        <w:numPr>
          <w:ilvl w:val="0"/>
          <w:numId w:val="1"/>
        </w:numPr>
        <w:spacing w:after="200" w:line="300" w:lineRule="auto"/>
        <w:ind w:left="567" w:hanging="567"/>
        <w:jc w:val="both"/>
        <w:rPr>
          <w:rFonts w:asciiTheme="minorHAnsi" w:eastAsia="Arial" w:hAnsiTheme="minorHAnsi" w:cstheme="minorHAnsi"/>
          <w:b/>
          <w:caps/>
          <w:sz w:val="20"/>
          <w:szCs w:val="20"/>
        </w:rPr>
      </w:pPr>
      <w:r w:rsidRPr="00B21A9E">
        <w:rPr>
          <w:rFonts w:asciiTheme="minorHAnsi" w:eastAsia="Arial" w:hAnsiTheme="minorHAnsi" w:cstheme="minorHAnsi"/>
          <w:b/>
          <w:caps/>
          <w:sz w:val="20"/>
          <w:szCs w:val="20"/>
        </w:rPr>
        <w:lastRenderedPageBreak/>
        <w:t>PŘEDMĚT SMLOUVY</w:t>
      </w:r>
    </w:p>
    <w:p w14:paraId="65929417"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hAnsiTheme="minorHAnsi" w:cstheme="minorHAnsi"/>
          <w:sz w:val="20"/>
          <w:szCs w:val="20"/>
        </w:rPr>
        <w:t>Zhotovitel se zavazuje provést pro Objednatele Dílo a Objednatel se zavazuje Dílo převzít a zaplatit za ně Cenu.</w:t>
      </w:r>
    </w:p>
    <w:p w14:paraId="43482852" w14:textId="77777777" w:rsidR="00931C69" w:rsidRPr="00B21A9E" w:rsidRDefault="00931C69" w:rsidP="00931C69">
      <w:pPr>
        <w:numPr>
          <w:ilvl w:val="0"/>
          <w:numId w:val="1"/>
        </w:numPr>
        <w:spacing w:after="200" w:line="300" w:lineRule="auto"/>
        <w:ind w:left="567" w:hanging="567"/>
        <w:jc w:val="both"/>
        <w:rPr>
          <w:rFonts w:asciiTheme="minorHAnsi" w:eastAsia="Arial" w:hAnsiTheme="minorHAnsi" w:cstheme="minorHAnsi"/>
          <w:b/>
          <w:caps/>
          <w:sz w:val="20"/>
          <w:szCs w:val="20"/>
        </w:rPr>
      </w:pPr>
      <w:r w:rsidRPr="00B21A9E">
        <w:rPr>
          <w:rFonts w:asciiTheme="minorHAnsi" w:eastAsia="Arial" w:hAnsiTheme="minorHAnsi" w:cstheme="minorHAnsi"/>
          <w:b/>
          <w:caps/>
          <w:sz w:val="20"/>
          <w:szCs w:val="20"/>
        </w:rPr>
        <w:t>UZAVŘENÍ SMLOUVY</w:t>
      </w:r>
    </w:p>
    <w:p w14:paraId="423FB631"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mallCaps/>
          <w:sz w:val="20"/>
          <w:szCs w:val="20"/>
        </w:rPr>
      </w:pPr>
      <w:r w:rsidRPr="00B21A9E">
        <w:rPr>
          <w:rFonts w:asciiTheme="minorHAnsi" w:eastAsia="Arial" w:hAnsiTheme="minorHAnsi" w:cstheme="minorHAnsi"/>
          <w:sz w:val="20"/>
          <w:szCs w:val="20"/>
        </w:rPr>
        <w:t>Smlouva se uzavírá na základě Nabídky předložené Objednateli společně s těmito Podmínkami nebo s odkazem na ně. Nabídka obsahuje zejména:</w:t>
      </w:r>
    </w:p>
    <w:p w14:paraId="213D5EED" w14:textId="77777777" w:rsidR="00931C69" w:rsidRPr="00B21A9E" w:rsidRDefault="00931C69" w:rsidP="00931C69">
      <w:pPr>
        <w:pStyle w:val="Odstavecseseznamem"/>
        <w:numPr>
          <w:ilvl w:val="0"/>
          <w:numId w:val="2"/>
        </w:numPr>
        <w:spacing w:after="200" w:line="300" w:lineRule="auto"/>
        <w:ind w:left="1134" w:hanging="567"/>
        <w:jc w:val="both"/>
        <w:rPr>
          <w:rFonts w:asciiTheme="minorHAnsi" w:hAnsiTheme="minorHAnsi" w:cstheme="minorHAnsi"/>
          <w:smallCaps/>
          <w:sz w:val="20"/>
          <w:szCs w:val="20"/>
        </w:rPr>
      </w:pPr>
      <w:r w:rsidRPr="00B21A9E">
        <w:rPr>
          <w:rFonts w:asciiTheme="minorHAnsi" w:eastAsia="Arial" w:hAnsiTheme="minorHAnsi" w:cstheme="minorHAnsi"/>
          <w:sz w:val="20"/>
          <w:szCs w:val="20"/>
        </w:rPr>
        <w:t xml:space="preserve">Specifikaci Díla; </w:t>
      </w:r>
    </w:p>
    <w:p w14:paraId="4A6F7DDE" w14:textId="77777777" w:rsidR="00931C69" w:rsidRPr="00B21A9E" w:rsidRDefault="00931C69" w:rsidP="00931C69">
      <w:pPr>
        <w:pStyle w:val="Odstavecseseznamem"/>
        <w:numPr>
          <w:ilvl w:val="0"/>
          <w:numId w:val="2"/>
        </w:numPr>
        <w:spacing w:after="200" w:line="300" w:lineRule="auto"/>
        <w:ind w:left="1134" w:hanging="567"/>
        <w:jc w:val="both"/>
        <w:rPr>
          <w:rFonts w:asciiTheme="minorHAnsi" w:hAnsiTheme="minorHAnsi" w:cstheme="minorHAnsi"/>
          <w:smallCaps/>
          <w:sz w:val="20"/>
          <w:szCs w:val="20"/>
        </w:rPr>
      </w:pPr>
      <w:r w:rsidRPr="00B21A9E">
        <w:rPr>
          <w:rFonts w:asciiTheme="minorHAnsi" w:eastAsia="Arial" w:hAnsiTheme="minorHAnsi" w:cstheme="minorHAnsi"/>
          <w:sz w:val="20"/>
          <w:szCs w:val="20"/>
        </w:rPr>
        <w:t>Cenu;</w:t>
      </w:r>
    </w:p>
    <w:p w14:paraId="323C8A56" w14:textId="4D66BB69" w:rsidR="00931C69" w:rsidRPr="00B21A9E" w:rsidRDefault="00BF5BED" w:rsidP="00931C69">
      <w:pPr>
        <w:pStyle w:val="Odstavecseseznamem"/>
        <w:numPr>
          <w:ilvl w:val="0"/>
          <w:numId w:val="2"/>
        </w:numPr>
        <w:spacing w:after="200" w:line="300" w:lineRule="auto"/>
        <w:ind w:left="1134" w:hanging="567"/>
        <w:jc w:val="both"/>
        <w:rPr>
          <w:rFonts w:asciiTheme="minorHAnsi" w:hAnsiTheme="minorHAnsi" w:cstheme="minorHAnsi"/>
          <w:smallCaps/>
          <w:sz w:val="20"/>
          <w:szCs w:val="20"/>
        </w:rPr>
      </w:pPr>
      <w:r w:rsidRPr="00B21A9E">
        <w:rPr>
          <w:rFonts w:asciiTheme="minorHAnsi" w:eastAsia="Arial" w:hAnsiTheme="minorHAnsi" w:cstheme="minorHAnsi"/>
          <w:sz w:val="20"/>
          <w:szCs w:val="20"/>
        </w:rPr>
        <w:t>Časová náročnost</w:t>
      </w:r>
      <w:r w:rsidR="00931C69" w:rsidRPr="00B21A9E">
        <w:rPr>
          <w:rFonts w:asciiTheme="minorHAnsi" w:eastAsia="Arial" w:hAnsiTheme="minorHAnsi" w:cstheme="minorHAnsi"/>
          <w:sz w:val="20"/>
          <w:szCs w:val="20"/>
        </w:rPr>
        <w:t xml:space="preserve"> provedení Díla.</w:t>
      </w:r>
    </w:p>
    <w:p w14:paraId="5793D32B"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Smlouva je uzavřena v okamžiku, kdy je přijetí Nabídky Objednatelem doručeno Zhotoviteli.</w:t>
      </w:r>
    </w:p>
    <w:p w14:paraId="5D18EEDD"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Zhotovitel vylučuje přijetí jakékoliv Nabídky s dodatkem nebo odchylkou.</w:t>
      </w:r>
    </w:p>
    <w:p w14:paraId="209070C0" w14:textId="29ADC685"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 xml:space="preserve">Nabídka je platná po dobu </w:t>
      </w:r>
      <w:r w:rsidR="00BF5BED" w:rsidRPr="00B21A9E">
        <w:rPr>
          <w:rFonts w:asciiTheme="minorHAnsi" w:eastAsia="Arial" w:hAnsiTheme="minorHAnsi" w:cstheme="minorHAnsi"/>
          <w:sz w:val="20"/>
          <w:szCs w:val="20"/>
        </w:rPr>
        <w:t>30</w:t>
      </w:r>
      <w:r w:rsidRPr="00B21A9E">
        <w:rPr>
          <w:rFonts w:asciiTheme="minorHAnsi" w:eastAsia="Arial" w:hAnsiTheme="minorHAnsi" w:cstheme="minorHAnsi"/>
          <w:sz w:val="20"/>
          <w:szCs w:val="20"/>
        </w:rPr>
        <w:t xml:space="preserve"> dnů ode dne jejího odeslání Objednateli, není-li v Nabídce uvedeno jinak.</w:t>
      </w:r>
    </w:p>
    <w:p w14:paraId="60422EC5" w14:textId="77777777" w:rsidR="00931C69" w:rsidRPr="00B21A9E" w:rsidRDefault="00931C69" w:rsidP="00931C69">
      <w:pPr>
        <w:numPr>
          <w:ilvl w:val="0"/>
          <w:numId w:val="1"/>
        </w:numPr>
        <w:spacing w:after="200" w:line="300" w:lineRule="auto"/>
        <w:ind w:left="567" w:hanging="567"/>
        <w:jc w:val="both"/>
        <w:rPr>
          <w:rFonts w:asciiTheme="minorHAnsi" w:eastAsia="Arial" w:hAnsiTheme="minorHAnsi" w:cstheme="minorHAnsi"/>
          <w:b/>
          <w:caps/>
          <w:sz w:val="20"/>
          <w:szCs w:val="20"/>
        </w:rPr>
      </w:pPr>
      <w:r w:rsidRPr="00B21A9E">
        <w:rPr>
          <w:rFonts w:asciiTheme="minorHAnsi" w:eastAsia="Arial" w:hAnsiTheme="minorHAnsi" w:cstheme="minorHAnsi"/>
          <w:b/>
          <w:caps/>
          <w:sz w:val="20"/>
          <w:szCs w:val="20"/>
        </w:rPr>
        <w:t>Cena a platební podmínky</w:t>
      </w:r>
    </w:p>
    <w:p w14:paraId="66091E2C"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Žádná</w:t>
      </w:r>
      <w:r w:rsidRPr="00B21A9E">
        <w:rPr>
          <w:rFonts w:asciiTheme="minorHAnsi" w:hAnsiTheme="minorHAnsi" w:cstheme="minorHAnsi"/>
          <w:sz w:val="20"/>
          <w:szCs w:val="20"/>
        </w:rPr>
        <w:t xml:space="preserve"> cena, uvedená Zhotovitelem ve Smlouvě, Nabídce, on-line nebo v jakékoliv komunikaci nezahrnuje daň z přidané hodnoty, není-li u částky výslovně uvedeno jinak.</w:t>
      </w:r>
    </w:p>
    <w:p w14:paraId="06D75953"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hAnsiTheme="minorHAnsi" w:cstheme="minorHAnsi"/>
          <w:sz w:val="20"/>
          <w:szCs w:val="20"/>
        </w:rPr>
        <w:t>Cena je sjednána ve Smlouvě. Pokud není součástí Smlouvy rozpočet, je Cena sjednána odhadem. Pokud je součástí Smlouvy rozpočet, je rozpočet nezávazný a Zhotovitel nezaručuje jeho úplnost.</w:t>
      </w:r>
    </w:p>
    <w:p w14:paraId="0E8A88BE"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 xml:space="preserve">Pokud je Cena ve Smlouvě rozepsána do jednotlivých položek, pak se Strany dohodly, že Zhotovitel bude provádět Dílo po částech, které představují jednotlivé položky. Objednatel se zavazuje převzít a zaplatit každou část Díla po jejím provedení. </w:t>
      </w:r>
    </w:p>
    <w:p w14:paraId="73AC8E5A"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hAnsiTheme="minorHAnsi" w:cstheme="minorHAnsi"/>
          <w:sz w:val="20"/>
          <w:szCs w:val="20"/>
        </w:rPr>
        <w:t>Cena zahrnuje všechny běžné interní náklady Zhotovitele, spojené s provedením Díla. Cena nezahrnuje cestovné a ubytovací náklady, budou-li v souvislosti s prováděním Díla nezbytné, ani externí náklady na služby a materiály třetích stran, které nejsou uvedené ve Smlouvě, pokud si je Objednatel vyžádal.</w:t>
      </w:r>
    </w:p>
    <w:p w14:paraId="3DDE0EC7"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Zhotovitel vyúčtuje fakturou cenu každé části Díla po jejím provedení, včetně nákladů souvisejících s touto částí Díla podle odst. 4.4. Podmínek. Společně s cenou každé části Díla Zhotovitel vyúčtuje daň z přidané hodnoty podle příslušných právních předpisů.</w:t>
      </w:r>
    </w:p>
    <w:p w14:paraId="0AE9BA58"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hAnsiTheme="minorHAnsi" w:cstheme="minorHAnsi"/>
          <w:sz w:val="20"/>
          <w:szCs w:val="20"/>
        </w:rPr>
        <w:t xml:space="preserve">Všechny faktury budou mít náležitosti daňového dokladu dle příslušných právních předpisů. Každá faktura Zhotovitele je splatná do </w:t>
      </w:r>
      <w:r w:rsidRPr="00B21A9E">
        <w:rPr>
          <w:rFonts w:asciiTheme="minorHAnsi" w:hAnsiTheme="minorHAnsi" w:cstheme="minorHAnsi"/>
          <w:sz w:val="20"/>
          <w:szCs w:val="20"/>
          <w:shd w:val="clear" w:color="auto" w:fill="FFFFFF" w:themeFill="background1"/>
        </w:rPr>
        <w:t>14 dnů od data jejího vystavení,</w:t>
      </w:r>
      <w:r w:rsidRPr="00B21A9E">
        <w:rPr>
          <w:rFonts w:asciiTheme="minorHAnsi" w:hAnsiTheme="minorHAnsi" w:cstheme="minorHAnsi"/>
          <w:sz w:val="20"/>
          <w:szCs w:val="20"/>
        </w:rPr>
        <w:t xml:space="preserve"> nestanoví-li příslušná faktura splatnost delší. </w:t>
      </w:r>
      <w:r w:rsidRPr="00B21A9E">
        <w:rPr>
          <w:rFonts w:asciiTheme="minorHAnsi" w:eastAsia="Arial" w:hAnsiTheme="minorHAnsi" w:cstheme="minorHAnsi"/>
          <w:sz w:val="20"/>
          <w:szCs w:val="20"/>
        </w:rPr>
        <w:t>Objednatel souhlasí s tím, aby mu Zhotovitel zasílal faktury v elektronické podobě na e-mailovou adresu Objednatele uvedenou ve Smlouvě nebo jinak označenou k zasílání faktur.</w:t>
      </w:r>
    </w:p>
    <w:p w14:paraId="26F4CAF9" w14:textId="704702A0" w:rsidR="00CB09DD" w:rsidRPr="00B21A9E" w:rsidRDefault="009367B8" w:rsidP="009367B8">
      <w:pPr>
        <w:numPr>
          <w:ilvl w:val="1"/>
          <w:numId w:val="1"/>
        </w:numPr>
        <w:spacing w:after="200" w:line="300" w:lineRule="auto"/>
        <w:ind w:left="567" w:hanging="567"/>
        <w:jc w:val="both"/>
        <w:rPr>
          <w:rFonts w:asciiTheme="minorHAnsi" w:hAnsiTheme="minorHAnsi" w:cstheme="minorHAnsi"/>
          <w:color w:val="FF0000"/>
          <w:sz w:val="20"/>
          <w:szCs w:val="20"/>
        </w:rPr>
      </w:pPr>
      <w:r w:rsidRPr="00B21A9E">
        <w:rPr>
          <w:rFonts w:asciiTheme="minorHAnsi" w:eastAsia="Arial" w:hAnsiTheme="minorHAnsi" w:cstheme="minorHAnsi"/>
          <w:sz w:val="20"/>
          <w:szCs w:val="20"/>
        </w:rPr>
        <w:t xml:space="preserve">Cenu </w:t>
      </w:r>
      <w:r w:rsidR="00931C69" w:rsidRPr="00B21A9E">
        <w:rPr>
          <w:rFonts w:asciiTheme="minorHAnsi" w:eastAsia="Arial" w:hAnsiTheme="minorHAnsi" w:cstheme="minorHAnsi"/>
          <w:sz w:val="20"/>
          <w:szCs w:val="20"/>
        </w:rPr>
        <w:t xml:space="preserve">zaplatí Objednatel způsobem uvedeným ve faktuře. Objednatel je povinen při platbě </w:t>
      </w:r>
      <w:r w:rsidRPr="00B21A9E">
        <w:rPr>
          <w:rFonts w:asciiTheme="minorHAnsi" w:eastAsia="Arial" w:hAnsiTheme="minorHAnsi" w:cstheme="minorHAnsi"/>
          <w:sz w:val="20"/>
          <w:szCs w:val="20"/>
        </w:rPr>
        <w:t xml:space="preserve">Ceny </w:t>
      </w:r>
      <w:r w:rsidR="00931C69" w:rsidRPr="00B21A9E">
        <w:rPr>
          <w:rFonts w:asciiTheme="minorHAnsi" w:eastAsia="Arial" w:hAnsiTheme="minorHAnsi" w:cstheme="minorHAnsi"/>
          <w:sz w:val="20"/>
          <w:szCs w:val="20"/>
        </w:rPr>
        <w:t xml:space="preserve">uvádět variabilní symbol uvedený na příslušné faktuře. Povinnost Objednatele zaplatit </w:t>
      </w:r>
      <w:r w:rsidRPr="00B21A9E">
        <w:rPr>
          <w:rFonts w:asciiTheme="minorHAnsi" w:eastAsia="Arial" w:hAnsiTheme="minorHAnsi" w:cstheme="minorHAnsi"/>
          <w:sz w:val="20"/>
          <w:szCs w:val="20"/>
        </w:rPr>
        <w:t xml:space="preserve">Cenu </w:t>
      </w:r>
      <w:r w:rsidR="00931C69" w:rsidRPr="00B21A9E">
        <w:rPr>
          <w:rFonts w:asciiTheme="minorHAnsi" w:eastAsia="Arial" w:hAnsiTheme="minorHAnsi" w:cstheme="minorHAnsi"/>
          <w:sz w:val="20"/>
          <w:szCs w:val="20"/>
        </w:rPr>
        <w:t>je splněna okamžikem připsání příslušné částky na účet Zhotovitele.</w:t>
      </w:r>
    </w:p>
    <w:p w14:paraId="59EC069B" w14:textId="1B8A150F" w:rsidR="00CB09DD" w:rsidRDefault="00CB09DD" w:rsidP="00BF5BED">
      <w:pPr>
        <w:numPr>
          <w:ilvl w:val="1"/>
          <w:numId w:val="1"/>
        </w:numPr>
        <w:spacing w:after="200" w:line="300" w:lineRule="auto"/>
        <w:ind w:left="567" w:hanging="567"/>
        <w:jc w:val="both"/>
        <w:rPr>
          <w:rFonts w:asciiTheme="minorHAnsi" w:hAnsiTheme="minorHAnsi" w:cstheme="minorHAnsi"/>
          <w:color w:val="FF0000"/>
          <w:sz w:val="20"/>
          <w:szCs w:val="20"/>
        </w:rPr>
      </w:pPr>
      <w:r w:rsidRPr="00B21A9E">
        <w:rPr>
          <w:rFonts w:asciiTheme="minorHAnsi" w:hAnsiTheme="minorHAnsi" w:cstheme="minorHAnsi"/>
          <w:color w:val="000000" w:themeColor="text1"/>
          <w:sz w:val="20"/>
          <w:szCs w:val="20"/>
        </w:rPr>
        <w:t>Zhotovitel má právo zastavit práce na D</w:t>
      </w:r>
      <w:r w:rsidR="00405C02" w:rsidRPr="00B21A9E">
        <w:rPr>
          <w:rFonts w:asciiTheme="minorHAnsi" w:hAnsiTheme="minorHAnsi" w:cstheme="minorHAnsi"/>
          <w:color w:val="000000" w:themeColor="text1"/>
          <w:sz w:val="20"/>
          <w:szCs w:val="20"/>
        </w:rPr>
        <w:t>íle, pokud je O</w:t>
      </w:r>
      <w:r w:rsidRPr="00B21A9E">
        <w:rPr>
          <w:rFonts w:asciiTheme="minorHAnsi" w:hAnsiTheme="minorHAnsi" w:cstheme="minorHAnsi"/>
          <w:color w:val="000000" w:themeColor="text1"/>
          <w:sz w:val="20"/>
          <w:szCs w:val="20"/>
        </w:rPr>
        <w:t>bjednatel v prodlení s</w:t>
      </w:r>
      <w:r w:rsidR="00405C02" w:rsidRPr="00B21A9E">
        <w:rPr>
          <w:rFonts w:asciiTheme="minorHAnsi" w:hAnsiTheme="minorHAnsi" w:cstheme="minorHAnsi"/>
          <w:color w:val="000000" w:themeColor="text1"/>
          <w:sz w:val="20"/>
          <w:szCs w:val="20"/>
        </w:rPr>
        <w:t> úhradou Ceny</w:t>
      </w:r>
      <w:r w:rsidRPr="00B21A9E">
        <w:rPr>
          <w:rFonts w:asciiTheme="minorHAnsi" w:hAnsiTheme="minorHAnsi" w:cstheme="minorHAnsi"/>
          <w:color w:val="000000" w:themeColor="text1"/>
          <w:sz w:val="20"/>
          <w:szCs w:val="20"/>
        </w:rPr>
        <w:t xml:space="preserve"> z důvodů na straně Objednatele. Termín provedení Díla sjednaný ve Smlouvě se prodlužuje o dobu, po kterou byl Objednatel v prodlení s uhrazením splatné faktury</w:t>
      </w:r>
      <w:r w:rsidRPr="00B21A9E">
        <w:rPr>
          <w:rFonts w:asciiTheme="minorHAnsi" w:hAnsiTheme="minorHAnsi" w:cstheme="minorHAnsi"/>
          <w:color w:val="FF0000"/>
          <w:sz w:val="20"/>
          <w:szCs w:val="20"/>
        </w:rPr>
        <w:t xml:space="preserve">.  </w:t>
      </w:r>
    </w:p>
    <w:p w14:paraId="1B56B3FF" w14:textId="77777777" w:rsidR="00B21A9E" w:rsidRPr="00B21A9E" w:rsidRDefault="00B21A9E" w:rsidP="00B21A9E">
      <w:pPr>
        <w:spacing w:after="200" w:line="300" w:lineRule="auto"/>
        <w:ind w:left="567"/>
        <w:jc w:val="both"/>
        <w:rPr>
          <w:rFonts w:asciiTheme="minorHAnsi" w:hAnsiTheme="minorHAnsi" w:cstheme="minorHAnsi"/>
          <w:color w:val="FF0000"/>
          <w:sz w:val="20"/>
          <w:szCs w:val="20"/>
        </w:rPr>
      </w:pPr>
    </w:p>
    <w:p w14:paraId="30740EF1" w14:textId="77777777" w:rsidR="00931C69" w:rsidRPr="00B21A9E" w:rsidRDefault="00931C69" w:rsidP="00931C69">
      <w:pPr>
        <w:numPr>
          <w:ilvl w:val="0"/>
          <w:numId w:val="1"/>
        </w:numPr>
        <w:spacing w:after="200" w:line="300" w:lineRule="auto"/>
        <w:ind w:left="567" w:hanging="567"/>
        <w:jc w:val="both"/>
        <w:rPr>
          <w:rFonts w:asciiTheme="minorHAnsi" w:eastAsia="Arial" w:hAnsiTheme="minorHAnsi" w:cstheme="minorHAnsi"/>
          <w:b/>
          <w:caps/>
          <w:sz w:val="20"/>
          <w:szCs w:val="20"/>
        </w:rPr>
      </w:pPr>
      <w:r w:rsidRPr="00B21A9E">
        <w:rPr>
          <w:rFonts w:asciiTheme="minorHAnsi" w:eastAsia="Arial" w:hAnsiTheme="minorHAnsi" w:cstheme="minorHAnsi"/>
          <w:b/>
          <w:caps/>
          <w:sz w:val="20"/>
          <w:szCs w:val="20"/>
        </w:rPr>
        <w:lastRenderedPageBreak/>
        <w:t>Provádění Díla a součinnost</w:t>
      </w:r>
    </w:p>
    <w:p w14:paraId="6F6E012D"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Zhotovitel provede Dílo řádně a včas, v termínu sjednaném ve Smlouvě</w:t>
      </w:r>
      <w:r w:rsidRPr="00B21A9E">
        <w:rPr>
          <w:rFonts w:asciiTheme="minorHAnsi" w:hAnsiTheme="minorHAnsi" w:cstheme="minorHAnsi"/>
          <w:sz w:val="20"/>
          <w:szCs w:val="20"/>
        </w:rPr>
        <w:t xml:space="preserve">. </w:t>
      </w:r>
      <w:r w:rsidRPr="00B21A9E">
        <w:rPr>
          <w:rFonts w:asciiTheme="minorHAnsi" w:eastAsia="Arial" w:hAnsiTheme="minorHAnsi" w:cstheme="minorHAnsi"/>
          <w:sz w:val="20"/>
          <w:szCs w:val="20"/>
        </w:rPr>
        <w:t>Zhotovitel je oprávněn Dílo provádět prostřednictvím třetích osob.</w:t>
      </w:r>
    </w:p>
    <w:p w14:paraId="6A2FFC14"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 xml:space="preserve">Provádění Díla se provádí vzdáleně v následujících krocích: </w:t>
      </w:r>
    </w:p>
    <w:p w14:paraId="4DE67849" w14:textId="77777777" w:rsidR="00931C69" w:rsidRPr="00B21A9E" w:rsidRDefault="00931C69" w:rsidP="00931C69">
      <w:pPr>
        <w:numPr>
          <w:ilvl w:val="2"/>
          <w:numId w:val="1"/>
        </w:numPr>
        <w:spacing w:after="200" w:line="300" w:lineRule="auto"/>
        <w:jc w:val="both"/>
        <w:rPr>
          <w:rFonts w:asciiTheme="minorHAnsi" w:hAnsiTheme="minorHAnsi" w:cstheme="minorHAnsi"/>
          <w:sz w:val="20"/>
          <w:szCs w:val="20"/>
        </w:rPr>
      </w:pPr>
      <w:r w:rsidRPr="00B21A9E">
        <w:rPr>
          <w:rFonts w:asciiTheme="minorHAnsi" w:hAnsiTheme="minorHAnsi" w:cstheme="minorHAnsi"/>
          <w:sz w:val="20"/>
          <w:szCs w:val="20"/>
        </w:rPr>
        <w:t>Potvrzení instalační připravenosti</w:t>
      </w:r>
    </w:p>
    <w:p w14:paraId="1DA16D60" w14:textId="77777777" w:rsidR="00931C69" w:rsidRPr="00B21A9E" w:rsidRDefault="00931C69" w:rsidP="00931C69">
      <w:pPr>
        <w:numPr>
          <w:ilvl w:val="2"/>
          <w:numId w:val="1"/>
        </w:numPr>
        <w:spacing w:after="200" w:line="300" w:lineRule="auto"/>
        <w:jc w:val="both"/>
        <w:rPr>
          <w:rFonts w:asciiTheme="minorHAnsi" w:hAnsiTheme="minorHAnsi" w:cstheme="minorHAnsi"/>
          <w:sz w:val="20"/>
          <w:szCs w:val="20"/>
        </w:rPr>
      </w:pPr>
      <w:r w:rsidRPr="00B21A9E">
        <w:rPr>
          <w:rFonts w:asciiTheme="minorHAnsi" w:eastAsia="Arial" w:hAnsiTheme="minorHAnsi" w:cstheme="minorHAnsi"/>
          <w:sz w:val="20"/>
          <w:szCs w:val="20"/>
        </w:rPr>
        <w:t>Instalace software</w:t>
      </w:r>
    </w:p>
    <w:p w14:paraId="54EDC215" w14:textId="77777777" w:rsidR="00931C69" w:rsidRPr="00B21A9E" w:rsidRDefault="00931C69" w:rsidP="00931C69">
      <w:pPr>
        <w:numPr>
          <w:ilvl w:val="2"/>
          <w:numId w:val="1"/>
        </w:numPr>
        <w:spacing w:after="200" w:line="300" w:lineRule="auto"/>
        <w:jc w:val="both"/>
        <w:rPr>
          <w:rFonts w:asciiTheme="minorHAnsi" w:hAnsiTheme="minorHAnsi" w:cstheme="minorHAnsi"/>
          <w:sz w:val="20"/>
          <w:szCs w:val="20"/>
        </w:rPr>
      </w:pPr>
      <w:r w:rsidRPr="00B21A9E">
        <w:rPr>
          <w:rFonts w:asciiTheme="minorHAnsi" w:eastAsia="Arial" w:hAnsiTheme="minorHAnsi" w:cstheme="minorHAnsi"/>
          <w:sz w:val="20"/>
          <w:szCs w:val="20"/>
        </w:rPr>
        <w:t>Konfigurace Díla</w:t>
      </w:r>
    </w:p>
    <w:p w14:paraId="403B8109" w14:textId="77777777" w:rsidR="00931C69" w:rsidRPr="00B21A9E" w:rsidRDefault="00931C69" w:rsidP="00931C69">
      <w:pPr>
        <w:numPr>
          <w:ilvl w:val="2"/>
          <w:numId w:val="1"/>
        </w:numPr>
        <w:spacing w:after="200" w:line="300" w:lineRule="auto"/>
        <w:jc w:val="both"/>
        <w:rPr>
          <w:rFonts w:asciiTheme="minorHAnsi" w:hAnsiTheme="minorHAnsi" w:cstheme="minorHAnsi"/>
          <w:sz w:val="20"/>
          <w:szCs w:val="20"/>
        </w:rPr>
      </w:pPr>
      <w:r w:rsidRPr="00B21A9E">
        <w:rPr>
          <w:rFonts w:asciiTheme="minorHAnsi" w:eastAsia="Arial" w:hAnsiTheme="minorHAnsi" w:cstheme="minorHAnsi"/>
          <w:sz w:val="20"/>
          <w:szCs w:val="20"/>
        </w:rPr>
        <w:t xml:space="preserve">Akceptace Díla dle Akceptačních </w:t>
      </w:r>
      <w:bookmarkStart w:id="0" w:name="_Ref469673251"/>
      <w:r w:rsidRPr="00B21A9E">
        <w:rPr>
          <w:rFonts w:asciiTheme="minorHAnsi" w:eastAsia="Arial" w:hAnsiTheme="minorHAnsi" w:cstheme="minorHAnsi"/>
          <w:sz w:val="20"/>
          <w:szCs w:val="20"/>
        </w:rPr>
        <w:t>testů</w:t>
      </w:r>
    </w:p>
    <w:p w14:paraId="45D21534" w14:textId="576D490D"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hAnsiTheme="minorHAnsi" w:cstheme="minorHAnsi"/>
          <w:sz w:val="20"/>
          <w:szCs w:val="20"/>
        </w:rPr>
        <w:t>Objednatel se zavazuje poskytovat Zhotoviteli maximální součinnost, aby mohl Zhotovitel řádně plnit Smlouvu, zejména:</w:t>
      </w:r>
      <w:bookmarkEnd w:id="0"/>
    </w:p>
    <w:p w14:paraId="27844B0D" w14:textId="77777777" w:rsidR="00931C69" w:rsidRPr="00B21A9E" w:rsidRDefault="00931C69" w:rsidP="00931C69">
      <w:pPr>
        <w:pStyle w:val="Odstavecseseznamem"/>
        <w:numPr>
          <w:ilvl w:val="0"/>
          <w:numId w:val="3"/>
        </w:numPr>
        <w:spacing w:after="200" w:line="300" w:lineRule="auto"/>
        <w:ind w:left="1134" w:hanging="567"/>
        <w:jc w:val="both"/>
        <w:rPr>
          <w:rFonts w:asciiTheme="minorHAnsi" w:hAnsiTheme="minorHAnsi" w:cstheme="minorHAnsi"/>
          <w:b/>
          <w:caps/>
          <w:sz w:val="20"/>
          <w:szCs w:val="20"/>
        </w:rPr>
      </w:pPr>
      <w:r w:rsidRPr="00B21A9E">
        <w:rPr>
          <w:rFonts w:asciiTheme="minorHAnsi" w:hAnsiTheme="minorHAnsi" w:cstheme="minorHAnsi"/>
          <w:sz w:val="20"/>
          <w:szCs w:val="20"/>
        </w:rPr>
        <w:t>Umožnit přístup k hardwarové a/nebo softwarové infrastruktuře Objednatele, včetně Zhotovitelem zvoleného vzdáleného přístupu;</w:t>
      </w:r>
    </w:p>
    <w:p w14:paraId="193FFF6D" w14:textId="77777777" w:rsidR="00931C69" w:rsidRPr="00B21A9E" w:rsidRDefault="00931C69" w:rsidP="00931C69">
      <w:pPr>
        <w:pStyle w:val="Odstavecseseznamem"/>
        <w:numPr>
          <w:ilvl w:val="0"/>
          <w:numId w:val="3"/>
        </w:numPr>
        <w:spacing w:after="200" w:line="300" w:lineRule="auto"/>
        <w:ind w:left="1134" w:hanging="567"/>
        <w:jc w:val="both"/>
        <w:rPr>
          <w:rFonts w:asciiTheme="minorHAnsi" w:hAnsiTheme="minorHAnsi" w:cstheme="minorHAnsi"/>
          <w:b/>
          <w:caps/>
          <w:sz w:val="20"/>
          <w:szCs w:val="20"/>
        </w:rPr>
      </w:pPr>
      <w:r w:rsidRPr="00B21A9E">
        <w:rPr>
          <w:rFonts w:asciiTheme="minorHAnsi" w:hAnsiTheme="minorHAnsi" w:cstheme="minorHAnsi"/>
          <w:sz w:val="20"/>
          <w:szCs w:val="20"/>
        </w:rPr>
        <w:t>Dávat Zhotoviteli včasné, úplné a pravdivé informace, potřebné pro provádění Díla;</w:t>
      </w:r>
    </w:p>
    <w:p w14:paraId="4736B9EF" w14:textId="77777777" w:rsidR="00931C69" w:rsidRPr="00B21A9E" w:rsidRDefault="00931C69" w:rsidP="00931C69">
      <w:pPr>
        <w:pStyle w:val="Odstavecseseznamem"/>
        <w:numPr>
          <w:ilvl w:val="0"/>
          <w:numId w:val="3"/>
        </w:numPr>
        <w:spacing w:after="200" w:line="300" w:lineRule="auto"/>
        <w:ind w:left="1134" w:hanging="567"/>
        <w:jc w:val="both"/>
        <w:rPr>
          <w:rFonts w:asciiTheme="minorHAnsi" w:hAnsiTheme="minorHAnsi" w:cstheme="minorHAnsi"/>
          <w:sz w:val="20"/>
          <w:szCs w:val="20"/>
        </w:rPr>
      </w:pPr>
      <w:r w:rsidRPr="00B21A9E">
        <w:rPr>
          <w:rFonts w:asciiTheme="minorHAnsi" w:hAnsiTheme="minorHAnsi" w:cstheme="minorHAnsi"/>
          <w:sz w:val="20"/>
          <w:szCs w:val="20"/>
        </w:rPr>
        <w:t>Okamžitě informovat Zhotovitele o všech skutečnostech, které mohou mít vliv na plnění Smlouvy;</w:t>
      </w:r>
    </w:p>
    <w:p w14:paraId="1987EEA7" w14:textId="77777777" w:rsidR="00931C69" w:rsidRPr="00B21A9E" w:rsidRDefault="00931C69" w:rsidP="00931C69">
      <w:pPr>
        <w:pStyle w:val="Odstavecseseznamem"/>
        <w:numPr>
          <w:ilvl w:val="0"/>
          <w:numId w:val="3"/>
        </w:numPr>
        <w:spacing w:after="200" w:line="300" w:lineRule="auto"/>
        <w:ind w:left="1134" w:hanging="567"/>
        <w:jc w:val="both"/>
        <w:rPr>
          <w:rFonts w:asciiTheme="minorHAnsi" w:hAnsiTheme="minorHAnsi" w:cstheme="minorHAnsi"/>
          <w:b/>
          <w:caps/>
          <w:sz w:val="20"/>
          <w:szCs w:val="20"/>
        </w:rPr>
      </w:pPr>
      <w:r w:rsidRPr="00B21A9E">
        <w:rPr>
          <w:rFonts w:asciiTheme="minorHAnsi" w:hAnsiTheme="minorHAnsi" w:cstheme="minorHAnsi"/>
          <w:sz w:val="20"/>
          <w:szCs w:val="20"/>
        </w:rPr>
        <w:t>Zajistit při provádění Díla potřebnou účast a součinnost pracovníků Objednatele, kteří mají dostatečné provozní, technické a jiné odborné znalosti o Objednateli.</w:t>
      </w:r>
    </w:p>
    <w:p w14:paraId="0EDB3491" w14:textId="5D258CF9" w:rsidR="00931C69" w:rsidRPr="00B21A9E" w:rsidRDefault="00931C69" w:rsidP="00931C69">
      <w:pPr>
        <w:pStyle w:val="Odstavecseseznamem"/>
        <w:numPr>
          <w:ilvl w:val="0"/>
          <w:numId w:val="3"/>
        </w:numPr>
        <w:spacing w:after="200" w:line="300" w:lineRule="auto"/>
        <w:ind w:left="1134" w:hanging="567"/>
        <w:jc w:val="both"/>
        <w:rPr>
          <w:rFonts w:asciiTheme="minorHAnsi" w:hAnsiTheme="minorHAnsi" w:cstheme="minorHAnsi"/>
          <w:b/>
          <w:caps/>
          <w:sz w:val="20"/>
          <w:szCs w:val="20"/>
        </w:rPr>
      </w:pPr>
      <w:r w:rsidRPr="00B21A9E">
        <w:rPr>
          <w:rFonts w:asciiTheme="minorHAnsi" w:hAnsiTheme="minorHAnsi" w:cstheme="minorHAnsi"/>
          <w:sz w:val="20"/>
          <w:szCs w:val="20"/>
        </w:rPr>
        <w:t xml:space="preserve">Připravit prostředí Objednatele pro řádné provádění Díla dle dokumentu Instalační připravenost, jež tvoří přílohu Nabídky. </w:t>
      </w:r>
    </w:p>
    <w:p w14:paraId="049E1283" w14:textId="26520725" w:rsidR="009367B8" w:rsidRPr="00B21A9E" w:rsidRDefault="009367B8" w:rsidP="00931C69">
      <w:pPr>
        <w:pStyle w:val="Odstavecseseznamem"/>
        <w:numPr>
          <w:ilvl w:val="0"/>
          <w:numId w:val="3"/>
        </w:numPr>
        <w:spacing w:after="200" w:line="300" w:lineRule="auto"/>
        <w:ind w:left="1134" w:hanging="567"/>
        <w:jc w:val="both"/>
        <w:rPr>
          <w:rFonts w:asciiTheme="minorHAnsi" w:hAnsiTheme="minorHAnsi" w:cstheme="minorHAnsi"/>
          <w:b/>
          <w:caps/>
          <w:sz w:val="20"/>
          <w:szCs w:val="20"/>
        </w:rPr>
      </w:pPr>
      <w:r w:rsidRPr="00B21A9E">
        <w:rPr>
          <w:rFonts w:asciiTheme="minorHAnsi" w:hAnsiTheme="minorHAnsi" w:cstheme="minorHAnsi"/>
          <w:sz w:val="20"/>
          <w:szCs w:val="20"/>
        </w:rPr>
        <w:t>Provést Akceptaci Díla dle Akceptačních testů</w:t>
      </w:r>
    </w:p>
    <w:p w14:paraId="0A7C657D"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b/>
          <w:caps/>
          <w:sz w:val="20"/>
          <w:szCs w:val="20"/>
        </w:rPr>
      </w:pPr>
      <w:r w:rsidRPr="00B21A9E">
        <w:rPr>
          <w:rFonts w:asciiTheme="minorHAnsi" w:hAnsiTheme="minorHAnsi" w:cstheme="minorHAnsi"/>
          <w:sz w:val="20"/>
          <w:szCs w:val="20"/>
        </w:rPr>
        <w:t>V případě, že Objednatel nezajistí dostatečnou součinnost dle Smlouvy, Zhotovitel jej na tuto skutečnost písemně upozorní. Pokud neposkytování součinnosti brání Zhotoviteli v provádění Díla, pak se o dobu prodlení s poskytnutím požadované součinnosti Zhotoviteli prodlužují veškeré lhůty k plnění povinností Zhotovitele podle Smlouvy.</w:t>
      </w:r>
    </w:p>
    <w:p w14:paraId="614E1279"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hAnsiTheme="minorHAnsi" w:cstheme="minorHAnsi"/>
          <w:sz w:val="20"/>
          <w:szCs w:val="20"/>
        </w:rPr>
        <w:t>Dílo je dokončeno, jakmile má všechny vlastnosti výslovně uvedené v Nabídce a předáno, jakmile Zhotovitel umožnil Objednateli s Dílem nakládat (například umožněním stažení instalačních souborů ze sítě internet, doručením Hardware do místa sídla Objednatele apod.).</w:t>
      </w:r>
    </w:p>
    <w:p w14:paraId="0B27904A"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hAnsiTheme="minorHAnsi" w:cstheme="minorHAnsi"/>
          <w:sz w:val="20"/>
          <w:szCs w:val="20"/>
        </w:rPr>
        <w:t xml:space="preserve">Smlouva nezakládá žádné povinnosti Zhotovitele v souvislosti s poskytováním služeb následného servisu a podpory pro Dílo. Není-li se Zhotovitelem uzavřena Smlouva o poskytování podpory, zajišťuje si následný servis a podporu pro Dílo Objednatel sám. </w:t>
      </w:r>
    </w:p>
    <w:p w14:paraId="07D722AE" w14:textId="1D18B8B6"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hAnsiTheme="minorHAnsi" w:cstheme="minorHAnsi"/>
          <w:sz w:val="20"/>
          <w:szCs w:val="20"/>
        </w:rPr>
        <w:t>Do úplného zaplacení Ceny není Objednatel oprávněn užívat Dílo, kromě užití pro účely testování, zda je Dílo dokončeno. Pokud je Dílem například software, ke kterému mají mít přístup zákazníci Objednatele, Objednatel není oprávněn jim Dílo do úplného zaplacení Ceny zpřístupnit.</w:t>
      </w:r>
      <w:r w:rsidR="00CB09DD" w:rsidRPr="00B21A9E">
        <w:rPr>
          <w:rFonts w:asciiTheme="minorHAnsi" w:hAnsiTheme="minorHAnsi" w:cstheme="minorHAnsi"/>
          <w:sz w:val="20"/>
          <w:szCs w:val="20"/>
        </w:rPr>
        <w:t xml:space="preserve"> Zhotovitel si vyhrazuje právo do úplného zaplacení Ceny Díla technicky omezit funkcionalitu Díla tak, aby </w:t>
      </w:r>
      <w:r w:rsidR="00752BF0" w:rsidRPr="00B21A9E">
        <w:rPr>
          <w:rFonts w:asciiTheme="minorHAnsi" w:hAnsiTheme="minorHAnsi" w:cstheme="minorHAnsi"/>
          <w:sz w:val="20"/>
          <w:szCs w:val="20"/>
        </w:rPr>
        <w:t xml:space="preserve">jej Objednatel mohl využít pouze </w:t>
      </w:r>
      <w:r w:rsidR="00405C02" w:rsidRPr="00B21A9E">
        <w:rPr>
          <w:rFonts w:asciiTheme="minorHAnsi" w:hAnsiTheme="minorHAnsi" w:cstheme="minorHAnsi"/>
          <w:sz w:val="20"/>
          <w:szCs w:val="20"/>
        </w:rPr>
        <w:t>pro účely testování</w:t>
      </w:r>
      <w:r w:rsidR="00752BF0" w:rsidRPr="00B21A9E">
        <w:rPr>
          <w:rFonts w:asciiTheme="minorHAnsi" w:hAnsiTheme="minorHAnsi" w:cstheme="minorHAnsi"/>
          <w:sz w:val="20"/>
          <w:szCs w:val="20"/>
        </w:rPr>
        <w:t xml:space="preserve"> (např. omezením funkcí, omezení počtu stránek, apod.) </w:t>
      </w:r>
    </w:p>
    <w:p w14:paraId="635A1EBD" w14:textId="6844056A"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hAnsiTheme="minorHAnsi" w:cstheme="minorHAnsi"/>
          <w:sz w:val="20"/>
          <w:szCs w:val="20"/>
        </w:rPr>
        <w:t xml:space="preserve">Objednatel nabývá vlastnické právo k Dílu až úplným zaplacením Ceny. V případě, že Objednatel nezaplatí Cenu, </w:t>
      </w:r>
      <w:r w:rsidRPr="00B21A9E">
        <w:rPr>
          <w:rFonts w:asciiTheme="minorHAnsi" w:eastAsia="Arial" w:hAnsiTheme="minorHAnsi" w:cstheme="minorHAnsi"/>
          <w:sz w:val="20"/>
          <w:szCs w:val="20"/>
        </w:rPr>
        <w:t xml:space="preserve">je </w:t>
      </w:r>
      <w:r w:rsidR="000C63D1" w:rsidRPr="00B21A9E">
        <w:rPr>
          <w:rFonts w:asciiTheme="minorHAnsi" w:eastAsia="Arial" w:hAnsiTheme="minorHAnsi" w:cstheme="minorHAnsi"/>
          <w:sz w:val="20"/>
          <w:szCs w:val="20"/>
        </w:rPr>
        <w:t xml:space="preserve">Zhotovitel oprávněn znemožnit Objednateli užívání Díla zneplatněním licenčního klíče. </w:t>
      </w:r>
    </w:p>
    <w:p w14:paraId="1490B42A" w14:textId="0E5C5E04" w:rsidR="00B21A9E" w:rsidRDefault="00B21A9E" w:rsidP="00B21A9E">
      <w:pPr>
        <w:spacing w:after="200" w:line="300" w:lineRule="auto"/>
        <w:ind w:left="567"/>
        <w:jc w:val="both"/>
        <w:rPr>
          <w:rFonts w:asciiTheme="minorHAnsi" w:hAnsiTheme="minorHAnsi" w:cstheme="minorHAnsi"/>
          <w:sz w:val="20"/>
          <w:szCs w:val="20"/>
        </w:rPr>
      </w:pPr>
    </w:p>
    <w:p w14:paraId="088F801F" w14:textId="77777777" w:rsidR="00B21A9E" w:rsidRPr="00B21A9E" w:rsidRDefault="00B21A9E" w:rsidP="00B21A9E">
      <w:pPr>
        <w:spacing w:after="200" w:line="300" w:lineRule="auto"/>
        <w:ind w:left="567"/>
        <w:jc w:val="both"/>
        <w:rPr>
          <w:rFonts w:asciiTheme="minorHAnsi" w:hAnsiTheme="minorHAnsi" w:cstheme="minorHAnsi"/>
          <w:sz w:val="20"/>
          <w:szCs w:val="20"/>
        </w:rPr>
      </w:pPr>
    </w:p>
    <w:p w14:paraId="135A14FA" w14:textId="77777777" w:rsidR="00931C69" w:rsidRPr="00B21A9E" w:rsidRDefault="00931C69" w:rsidP="00931C69">
      <w:pPr>
        <w:numPr>
          <w:ilvl w:val="0"/>
          <w:numId w:val="1"/>
        </w:numPr>
        <w:spacing w:after="200" w:line="300" w:lineRule="auto"/>
        <w:ind w:left="567" w:hanging="567"/>
        <w:jc w:val="both"/>
        <w:rPr>
          <w:rFonts w:asciiTheme="minorHAnsi" w:eastAsia="Arial" w:hAnsiTheme="minorHAnsi" w:cstheme="minorHAnsi"/>
          <w:b/>
          <w:caps/>
          <w:sz w:val="20"/>
          <w:szCs w:val="20"/>
        </w:rPr>
      </w:pPr>
      <w:r w:rsidRPr="00B21A9E">
        <w:rPr>
          <w:rFonts w:asciiTheme="minorHAnsi" w:eastAsia="Arial" w:hAnsiTheme="minorHAnsi" w:cstheme="minorHAnsi"/>
          <w:b/>
          <w:caps/>
          <w:sz w:val="20"/>
          <w:szCs w:val="20"/>
        </w:rPr>
        <w:lastRenderedPageBreak/>
        <w:t>Autorská práva</w:t>
      </w:r>
    </w:p>
    <w:p w14:paraId="01E365E8"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hAnsiTheme="minorHAnsi" w:cstheme="minorHAnsi"/>
          <w:sz w:val="20"/>
          <w:szCs w:val="20"/>
        </w:rPr>
        <w:t>Součástí Díla mohou být:</w:t>
      </w:r>
    </w:p>
    <w:p w14:paraId="0BC939C5" w14:textId="4078BFE2" w:rsidR="00931C69" w:rsidRPr="00B21A9E" w:rsidRDefault="00931C69" w:rsidP="00931C69">
      <w:pPr>
        <w:pStyle w:val="Odstavecseseznamem"/>
        <w:numPr>
          <w:ilvl w:val="0"/>
          <w:numId w:val="4"/>
        </w:numPr>
        <w:spacing w:after="200" w:line="300" w:lineRule="auto"/>
        <w:ind w:left="1134" w:hanging="567"/>
        <w:jc w:val="both"/>
        <w:rPr>
          <w:rFonts w:asciiTheme="minorHAnsi" w:hAnsiTheme="minorHAnsi" w:cstheme="minorHAnsi"/>
          <w:sz w:val="20"/>
          <w:szCs w:val="20"/>
        </w:rPr>
      </w:pPr>
      <w:r w:rsidRPr="00B21A9E">
        <w:rPr>
          <w:rFonts w:asciiTheme="minorHAnsi" w:hAnsiTheme="minorHAnsi" w:cstheme="minorHAnsi"/>
          <w:sz w:val="20"/>
          <w:szCs w:val="20"/>
        </w:rPr>
        <w:t>Předměty ochrany duševního vlastnictví třetích osob</w:t>
      </w:r>
      <w:r w:rsidR="003C7947" w:rsidRPr="00B21A9E">
        <w:rPr>
          <w:rFonts w:asciiTheme="minorHAnsi" w:hAnsiTheme="minorHAnsi" w:cstheme="minorHAnsi"/>
          <w:sz w:val="20"/>
          <w:szCs w:val="20"/>
        </w:rPr>
        <w:t xml:space="preserve"> (výrobců)</w:t>
      </w:r>
      <w:r w:rsidRPr="00B21A9E">
        <w:rPr>
          <w:rFonts w:asciiTheme="minorHAnsi" w:hAnsiTheme="minorHAnsi" w:cstheme="minorHAnsi"/>
          <w:sz w:val="20"/>
          <w:szCs w:val="20"/>
        </w:rPr>
        <w:t>, partnerů Zhotovitele</w:t>
      </w:r>
      <w:r w:rsidR="00752BF0" w:rsidRPr="00B21A9E">
        <w:rPr>
          <w:rFonts w:asciiTheme="minorHAnsi" w:hAnsiTheme="minorHAnsi" w:cstheme="minorHAnsi"/>
          <w:sz w:val="20"/>
          <w:szCs w:val="20"/>
        </w:rPr>
        <w:t>;</w:t>
      </w:r>
      <w:r w:rsidR="00752BF0" w:rsidRPr="00B21A9E">
        <w:rPr>
          <w:rFonts w:asciiTheme="minorHAnsi" w:eastAsia="Arial" w:hAnsiTheme="minorHAnsi" w:cstheme="minorHAnsi"/>
          <w:sz w:val="20"/>
          <w:szCs w:val="20"/>
        </w:rPr>
        <w:t xml:space="preserve"> a</w:t>
      </w:r>
      <w:r w:rsidR="00752BF0" w:rsidRPr="00B21A9E">
        <w:rPr>
          <w:rFonts w:asciiTheme="minorHAnsi" w:hAnsiTheme="minorHAnsi" w:cstheme="minorHAnsi"/>
          <w:sz w:val="20"/>
          <w:szCs w:val="20"/>
        </w:rPr>
        <w:t xml:space="preserve"> /nebo</w:t>
      </w:r>
    </w:p>
    <w:p w14:paraId="41B9EECB" w14:textId="2E864856" w:rsidR="00931C69" w:rsidRPr="00B21A9E" w:rsidRDefault="00931C69" w:rsidP="00931C69">
      <w:pPr>
        <w:pStyle w:val="Odstavecseseznamem"/>
        <w:numPr>
          <w:ilvl w:val="0"/>
          <w:numId w:val="4"/>
        </w:numPr>
        <w:spacing w:after="200" w:line="300" w:lineRule="auto"/>
        <w:ind w:left="1134" w:hanging="567"/>
        <w:jc w:val="both"/>
        <w:rPr>
          <w:rFonts w:asciiTheme="minorHAnsi" w:hAnsiTheme="minorHAnsi" w:cstheme="minorHAnsi"/>
          <w:sz w:val="20"/>
          <w:szCs w:val="20"/>
        </w:rPr>
      </w:pPr>
      <w:r w:rsidRPr="00B21A9E">
        <w:rPr>
          <w:rFonts w:asciiTheme="minorHAnsi" w:hAnsiTheme="minorHAnsi" w:cstheme="minorHAnsi"/>
          <w:sz w:val="20"/>
          <w:szCs w:val="20"/>
        </w:rPr>
        <w:t>Předměty ochrany duševního vlastnictví Zhotovitele</w:t>
      </w:r>
      <w:r w:rsidR="00752BF0" w:rsidRPr="00B21A9E">
        <w:rPr>
          <w:rFonts w:asciiTheme="minorHAnsi" w:hAnsiTheme="minorHAnsi" w:cstheme="minorHAnsi"/>
          <w:sz w:val="20"/>
          <w:szCs w:val="20"/>
        </w:rPr>
        <w:t>.</w:t>
      </w:r>
    </w:p>
    <w:p w14:paraId="150AC35F" w14:textId="77777777" w:rsidR="00931C69" w:rsidRPr="00B21A9E" w:rsidRDefault="00931C69" w:rsidP="00931C69">
      <w:pPr>
        <w:spacing w:after="200" w:line="300" w:lineRule="auto"/>
        <w:ind w:left="567"/>
        <w:jc w:val="both"/>
        <w:rPr>
          <w:rFonts w:asciiTheme="minorHAnsi" w:hAnsiTheme="minorHAnsi" w:cstheme="minorHAnsi"/>
          <w:sz w:val="20"/>
          <w:szCs w:val="20"/>
        </w:rPr>
      </w:pPr>
      <w:r w:rsidRPr="00B21A9E">
        <w:rPr>
          <w:rFonts w:asciiTheme="minorHAnsi" w:hAnsiTheme="minorHAnsi" w:cstheme="minorHAnsi"/>
          <w:sz w:val="20"/>
          <w:szCs w:val="20"/>
        </w:rPr>
        <w:t>Přičemž za předmět ochrany duševního vlastnictví se považuje každé autorské dílo a průmyslové duševní vlastnictví, jako jsou ochranné známky, užitné a průmyslové vzory nebo patenty.</w:t>
      </w:r>
    </w:p>
    <w:p w14:paraId="58F5D1B3"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hAnsiTheme="minorHAnsi" w:cstheme="minorHAnsi"/>
          <w:sz w:val="20"/>
          <w:szCs w:val="20"/>
        </w:rPr>
        <w:t>Objednatel se před uzavřením Smlouvy seznámil na svou vlastní odpovědnost s Licenčními podmínkami výrobců dostupných na  on-line na webových stránkách:</w:t>
      </w:r>
    </w:p>
    <w:p w14:paraId="697AB716" w14:textId="77777777" w:rsidR="00931C69" w:rsidRPr="00B21A9E" w:rsidRDefault="00931C69" w:rsidP="00931C69">
      <w:pPr>
        <w:numPr>
          <w:ilvl w:val="2"/>
          <w:numId w:val="1"/>
        </w:numPr>
        <w:spacing w:after="200" w:line="300" w:lineRule="auto"/>
        <w:jc w:val="both"/>
        <w:rPr>
          <w:rFonts w:asciiTheme="minorHAnsi" w:hAnsiTheme="minorHAnsi" w:cstheme="minorHAnsi"/>
          <w:sz w:val="20"/>
          <w:szCs w:val="20"/>
        </w:rPr>
      </w:pPr>
      <w:r w:rsidRPr="00B21A9E">
        <w:rPr>
          <w:rFonts w:asciiTheme="minorHAnsi" w:hAnsiTheme="minorHAnsi" w:cstheme="minorHAnsi"/>
          <w:sz w:val="20"/>
          <w:szCs w:val="20"/>
        </w:rPr>
        <w:t xml:space="preserve">ABBYY Flexicaptrue: </w:t>
      </w:r>
      <w:hyperlink r:id="rId8" w:history="1">
        <w:r w:rsidRPr="00B21A9E">
          <w:rPr>
            <w:rStyle w:val="Hypertextovodkaz"/>
            <w:rFonts w:asciiTheme="minorHAnsi" w:hAnsiTheme="minorHAnsi" w:cstheme="minorHAnsi"/>
            <w:sz w:val="20"/>
            <w:szCs w:val="20"/>
          </w:rPr>
          <w:t>http://help.abbyy.com/en-us/flexicapture/12/distributed_verificator/eula</w:t>
        </w:r>
      </w:hyperlink>
    </w:p>
    <w:p w14:paraId="23CEB8E3" w14:textId="77777777" w:rsidR="00931C69" w:rsidRPr="00B21A9E" w:rsidRDefault="00931C69" w:rsidP="00931C69">
      <w:pPr>
        <w:numPr>
          <w:ilvl w:val="2"/>
          <w:numId w:val="1"/>
        </w:numPr>
        <w:spacing w:after="200" w:line="300" w:lineRule="auto"/>
        <w:jc w:val="both"/>
        <w:rPr>
          <w:rFonts w:asciiTheme="minorHAnsi" w:hAnsiTheme="minorHAnsi" w:cstheme="minorHAnsi"/>
          <w:sz w:val="20"/>
          <w:szCs w:val="20"/>
        </w:rPr>
      </w:pPr>
      <w:r w:rsidRPr="00B21A9E">
        <w:rPr>
          <w:rFonts w:asciiTheme="minorHAnsi" w:hAnsiTheme="minorHAnsi" w:cstheme="minorHAnsi"/>
          <w:sz w:val="20"/>
          <w:szCs w:val="20"/>
        </w:rPr>
        <w:t xml:space="preserve">KOFAX Express: </w:t>
      </w:r>
      <w:hyperlink r:id="rId9" w:history="1">
        <w:r w:rsidRPr="00B21A9E">
          <w:rPr>
            <w:rStyle w:val="Hypertextovodkaz"/>
            <w:rFonts w:asciiTheme="minorHAnsi" w:hAnsiTheme="minorHAnsi" w:cstheme="minorHAnsi"/>
            <w:sz w:val="20"/>
            <w:szCs w:val="20"/>
          </w:rPr>
          <w:t>https://www.kofax.com/-/media/Files/Legal/kofax-end-user-licencing-agreement.pdf</w:t>
        </w:r>
      </w:hyperlink>
    </w:p>
    <w:p w14:paraId="3041936B" w14:textId="01271E02" w:rsidR="00824E65" w:rsidRPr="00B21A9E" w:rsidRDefault="00931C69" w:rsidP="00BF5BED">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hAnsiTheme="minorHAnsi" w:cstheme="minorHAnsi"/>
          <w:sz w:val="20"/>
          <w:szCs w:val="20"/>
        </w:rPr>
        <w:t xml:space="preserve">Zaplacením Ceny Zhotoviteli </w:t>
      </w:r>
      <w:r w:rsidR="00824E65" w:rsidRPr="00B21A9E">
        <w:rPr>
          <w:rFonts w:asciiTheme="minorHAnsi" w:hAnsiTheme="minorHAnsi" w:cstheme="minorHAnsi"/>
          <w:sz w:val="20"/>
          <w:szCs w:val="20"/>
        </w:rPr>
        <w:t xml:space="preserve">zajistí </w:t>
      </w:r>
      <w:r w:rsidRPr="00B21A9E">
        <w:rPr>
          <w:rFonts w:asciiTheme="minorHAnsi" w:hAnsiTheme="minorHAnsi" w:cstheme="minorHAnsi"/>
          <w:sz w:val="20"/>
          <w:szCs w:val="20"/>
        </w:rPr>
        <w:t>Zhotovitel</w:t>
      </w:r>
      <w:r w:rsidR="003C7947" w:rsidRPr="00B21A9E">
        <w:rPr>
          <w:rFonts w:asciiTheme="minorHAnsi" w:hAnsiTheme="minorHAnsi" w:cstheme="minorHAnsi"/>
          <w:sz w:val="20"/>
          <w:szCs w:val="20"/>
        </w:rPr>
        <w:t xml:space="preserve"> </w:t>
      </w:r>
      <w:r w:rsidR="00405C02" w:rsidRPr="00B21A9E">
        <w:rPr>
          <w:rFonts w:asciiTheme="minorHAnsi" w:hAnsiTheme="minorHAnsi" w:cstheme="minorHAnsi"/>
          <w:sz w:val="20"/>
          <w:szCs w:val="20"/>
        </w:rPr>
        <w:t xml:space="preserve">Objednateli jeho </w:t>
      </w:r>
      <w:r w:rsidR="003C7947" w:rsidRPr="00B21A9E">
        <w:rPr>
          <w:rFonts w:asciiTheme="minorHAnsi" w:hAnsiTheme="minorHAnsi" w:cstheme="minorHAnsi"/>
          <w:sz w:val="20"/>
          <w:szCs w:val="20"/>
        </w:rPr>
        <w:t>jménem</w:t>
      </w:r>
      <w:r w:rsidRPr="00B21A9E">
        <w:rPr>
          <w:rFonts w:asciiTheme="minorHAnsi" w:hAnsiTheme="minorHAnsi" w:cstheme="minorHAnsi"/>
          <w:sz w:val="20"/>
          <w:szCs w:val="20"/>
        </w:rPr>
        <w:t xml:space="preserve"> Licenci k užití předmětů duševního vlastnictví</w:t>
      </w:r>
      <w:r w:rsidRPr="00B21A9E">
        <w:rPr>
          <w:rFonts w:asciiTheme="minorHAnsi" w:hAnsiTheme="minorHAnsi" w:cstheme="minorHAnsi"/>
          <w:sz w:val="20"/>
          <w:szCs w:val="20"/>
          <w:u w:val="single"/>
        </w:rPr>
        <w:t xml:space="preserve"> podle odst. 6.1. písm. a)</w:t>
      </w:r>
      <w:r w:rsidRPr="00B21A9E">
        <w:rPr>
          <w:rFonts w:asciiTheme="minorHAnsi" w:hAnsiTheme="minorHAnsi" w:cstheme="minorHAnsi"/>
          <w:sz w:val="20"/>
          <w:szCs w:val="20"/>
        </w:rPr>
        <w:t xml:space="preserve"> v rozsahu, uvedeném v Licenčních podmínkách výrobců jednotlivých předmětů pro koncové uživatele</w:t>
      </w:r>
      <w:r w:rsidR="00FA3E80" w:rsidRPr="00B21A9E">
        <w:rPr>
          <w:rFonts w:asciiTheme="minorHAnsi" w:hAnsiTheme="minorHAnsi" w:cstheme="minorHAnsi"/>
          <w:sz w:val="20"/>
          <w:szCs w:val="20"/>
        </w:rPr>
        <w:t xml:space="preserve"> a ve Smlouvě</w:t>
      </w:r>
      <w:r w:rsidR="00824E65" w:rsidRPr="00B21A9E">
        <w:rPr>
          <w:rFonts w:asciiTheme="minorHAnsi" w:eastAsia="Arial" w:hAnsiTheme="minorHAnsi" w:cstheme="minorHAnsi"/>
          <w:sz w:val="20"/>
          <w:szCs w:val="20"/>
        </w:rPr>
        <w:t xml:space="preserve">. </w:t>
      </w:r>
      <w:r w:rsidR="003C7947" w:rsidRPr="00B21A9E">
        <w:rPr>
          <w:rFonts w:asciiTheme="minorHAnsi" w:eastAsia="Arial" w:hAnsiTheme="minorHAnsi" w:cstheme="minorHAnsi"/>
          <w:sz w:val="20"/>
          <w:szCs w:val="20"/>
        </w:rPr>
        <w:t>Objednatel bere na vědomí, že p</w:t>
      </w:r>
      <w:r w:rsidR="00824E65" w:rsidRPr="00B21A9E">
        <w:rPr>
          <w:rFonts w:asciiTheme="minorHAnsi" w:eastAsia="Arial" w:hAnsiTheme="minorHAnsi" w:cstheme="minorHAnsi"/>
          <w:sz w:val="20"/>
          <w:szCs w:val="20"/>
        </w:rPr>
        <w:t>oskytovatelem Licence</w:t>
      </w:r>
      <w:r w:rsidR="003C7947" w:rsidRPr="00B21A9E">
        <w:rPr>
          <w:rFonts w:asciiTheme="minorHAnsi" w:eastAsia="Arial" w:hAnsiTheme="minorHAnsi" w:cstheme="minorHAnsi"/>
          <w:sz w:val="20"/>
          <w:szCs w:val="20"/>
        </w:rPr>
        <w:t xml:space="preserve"> pro předměty duševního vlastnictví dle tohoto odstavce</w:t>
      </w:r>
      <w:r w:rsidR="00310670" w:rsidRPr="00B21A9E">
        <w:rPr>
          <w:rFonts w:asciiTheme="minorHAnsi" w:eastAsia="Arial" w:hAnsiTheme="minorHAnsi" w:cstheme="minorHAnsi"/>
          <w:sz w:val="20"/>
          <w:szCs w:val="20"/>
        </w:rPr>
        <w:t xml:space="preserve"> je výrobce software uvedený v </w:t>
      </w:r>
      <w:r w:rsidR="00310670" w:rsidRPr="00B21A9E">
        <w:rPr>
          <w:rFonts w:asciiTheme="minorHAnsi" w:hAnsiTheme="minorHAnsi" w:cstheme="minorHAnsi"/>
          <w:sz w:val="20"/>
          <w:szCs w:val="20"/>
        </w:rPr>
        <w:t>Licenčních podmínkách dle odst. 6.2. Zhotovitel upozorňuje Objednatele na skutečnost, že výrobce software může licenční podmínky jednostranně</w:t>
      </w:r>
      <w:r w:rsidR="003A1E69" w:rsidRPr="00B21A9E">
        <w:rPr>
          <w:rFonts w:asciiTheme="minorHAnsi" w:hAnsiTheme="minorHAnsi" w:cstheme="minorHAnsi"/>
          <w:sz w:val="20"/>
          <w:szCs w:val="20"/>
        </w:rPr>
        <w:t xml:space="preserve"> změnit.</w:t>
      </w:r>
    </w:p>
    <w:p w14:paraId="251C58DA" w14:textId="4868B2F0" w:rsidR="00931C69" w:rsidRPr="00B21A9E" w:rsidRDefault="00824E65" w:rsidP="00BF5BED">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hAnsiTheme="minorHAnsi" w:cstheme="minorHAnsi"/>
          <w:sz w:val="20"/>
          <w:szCs w:val="20"/>
        </w:rPr>
        <w:t xml:space="preserve">Zaplacením Ceny Zhotoviteli </w:t>
      </w:r>
      <w:r w:rsidR="003C7947" w:rsidRPr="00B21A9E">
        <w:rPr>
          <w:rFonts w:asciiTheme="minorHAnsi" w:hAnsiTheme="minorHAnsi" w:cstheme="minorHAnsi"/>
          <w:sz w:val="20"/>
          <w:szCs w:val="20"/>
        </w:rPr>
        <w:t>udělí</w:t>
      </w:r>
      <w:r w:rsidRPr="00B21A9E">
        <w:rPr>
          <w:rFonts w:asciiTheme="minorHAnsi" w:hAnsiTheme="minorHAnsi" w:cstheme="minorHAnsi"/>
          <w:sz w:val="20"/>
          <w:szCs w:val="20"/>
        </w:rPr>
        <w:t xml:space="preserve"> Zhotovitel Objednateli Licenci k užití předmětů duševního vlastnictví</w:t>
      </w:r>
      <w:r w:rsidRPr="00B21A9E">
        <w:rPr>
          <w:rFonts w:asciiTheme="minorHAnsi" w:hAnsiTheme="minorHAnsi" w:cstheme="minorHAnsi"/>
          <w:sz w:val="20"/>
          <w:szCs w:val="20"/>
          <w:u w:val="single"/>
        </w:rPr>
        <w:t xml:space="preserve"> </w:t>
      </w:r>
      <w:r w:rsidR="00931C69" w:rsidRPr="00B21A9E">
        <w:rPr>
          <w:rFonts w:asciiTheme="minorHAnsi" w:hAnsiTheme="minorHAnsi" w:cstheme="minorHAnsi"/>
          <w:sz w:val="20"/>
          <w:szCs w:val="20"/>
          <w:u w:val="single"/>
        </w:rPr>
        <w:t>podle odst. 6.1. písm. b)</w:t>
      </w:r>
      <w:r w:rsidR="00931C69" w:rsidRPr="00B21A9E">
        <w:rPr>
          <w:rFonts w:asciiTheme="minorHAnsi" w:hAnsiTheme="minorHAnsi" w:cstheme="minorHAnsi"/>
          <w:sz w:val="20"/>
          <w:szCs w:val="20"/>
        </w:rPr>
        <w:t xml:space="preserve"> </w:t>
      </w:r>
      <w:r w:rsidR="00931C69" w:rsidRPr="00B21A9E">
        <w:rPr>
          <w:rFonts w:asciiTheme="minorHAnsi" w:eastAsia="Arial" w:hAnsiTheme="minorHAnsi" w:cstheme="minorHAnsi"/>
          <w:sz w:val="20"/>
          <w:szCs w:val="20"/>
        </w:rPr>
        <w:t>územně omezenou (Česká republika), nevýhradní licenci k užití předmětů k účelu vyplývajícímu ze Smlouvy a těchto Podmínek</w:t>
      </w:r>
      <w:r w:rsidR="00752BF0" w:rsidRPr="00B21A9E">
        <w:rPr>
          <w:rFonts w:asciiTheme="minorHAnsi" w:eastAsia="Arial" w:hAnsiTheme="minorHAnsi" w:cstheme="minorHAnsi"/>
          <w:sz w:val="20"/>
          <w:szCs w:val="20"/>
        </w:rPr>
        <w:t>.</w:t>
      </w:r>
    </w:p>
    <w:p w14:paraId="4B895D1D"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Licence se poskytuje na dobu, sjednanou ve Smlouvě. Pokud Smlouva neobsahuje dobu, na kterou se poskytuje Licence, poskytuje se Licence na dobu neurčitou.</w:t>
      </w:r>
    </w:p>
    <w:p w14:paraId="6FC60B08"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 xml:space="preserve">Licence je omezena počtem vytěžených stránek Objednatelem za rok (dvanáct po sobě jdoucích kalendářních měsíců). Maximální počet vytěžených stran je uveden ve Smlouvě. </w:t>
      </w:r>
    </w:p>
    <w:p w14:paraId="1BA22885"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Objednatel není oprávněn žádnou část Díla měnit, spojovat s jinými díly, rozmnožovat, zpřístupňovat či sdělovat veřejnosti ani dekompilovat, není-li výslovně uvedeno jinak v Licenčních podmínkách výrobce.</w:t>
      </w:r>
    </w:p>
    <w:p w14:paraId="36F93E79" w14:textId="77777777" w:rsidR="00931C69" w:rsidRPr="00B21A9E" w:rsidRDefault="00931C69" w:rsidP="00931C69">
      <w:pPr>
        <w:numPr>
          <w:ilvl w:val="0"/>
          <w:numId w:val="1"/>
        </w:numPr>
        <w:spacing w:after="200" w:line="300" w:lineRule="auto"/>
        <w:ind w:left="567" w:hanging="567"/>
        <w:jc w:val="both"/>
        <w:rPr>
          <w:rFonts w:asciiTheme="minorHAnsi" w:hAnsiTheme="minorHAnsi" w:cstheme="minorHAnsi"/>
          <w:b/>
          <w:caps/>
          <w:sz w:val="20"/>
          <w:szCs w:val="20"/>
        </w:rPr>
      </w:pPr>
      <w:r w:rsidRPr="00B21A9E">
        <w:rPr>
          <w:rFonts w:asciiTheme="minorHAnsi" w:hAnsiTheme="minorHAnsi" w:cstheme="minorHAnsi"/>
          <w:b/>
          <w:caps/>
          <w:sz w:val="20"/>
          <w:szCs w:val="20"/>
        </w:rPr>
        <w:t>Závazek mlčenlivosti</w:t>
      </w:r>
    </w:p>
    <w:p w14:paraId="12DE7EBA"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 xml:space="preserve">Každá Strana je povinna zachovávat mlčenlivost o všech Chráněných informacích druhé Strany, jakož i o bezpečnostních opatřeních, jejichž zveřejnění by ohrozilo zabezpečení Chráněných informací druhé Strany. Dodržováním povinnosti mlčenlivosti se rozumí zejména nesdělení a nezpřístupnění Chráněných informací druhé Strany jakýmkoliv třetím osobám a jejich nepoužití k jiným účelům než účelům nezbytným pro plnění povinností Strany vůči druhé Straně v rámci plnění Smlouvy. </w:t>
      </w:r>
    </w:p>
    <w:p w14:paraId="7CB06615"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 xml:space="preserve">Chráněné informace Strany jsou vedle obchodních tajemství Strany taktéž následující důvěrné informace Strany:  </w:t>
      </w:r>
    </w:p>
    <w:p w14:paraId="16491C88" w14:textId="77777777" w:rsidR="00931C69" w:rsidRPr="00B21A9E" w:rsidRDefault="00931C69" w:rsidP="00931C69">
      <w:pPr>
        <w:pStyle w:val="Odstavecseseznamem"/>
        <w:numPr>
          <w:ilvl w:val="0"/>
          <w:numId w:val="5"/>
        </w:numPr>
        <w:spacing w:after="200" w:line="300" w:lineRule="auto"/>
        <w:ind w:left="1134"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Neveřejné informace, obsažené v jakékoliv smlouvě, jejíž smluvní stranou je Strana;</w:t>
      </w:r>
    </w:p>
    <w:p w14:paraId="0DD84C46" w14:textId="77777777" w:rsidR="00931C69" w:rsidRPr="00B21A9E" w:rsidRDefault="00931C69" w:rsidP="00931C69">
      <w:pPr>
        <w:pStyle w:val="Odstavecseseznamem"/>
        <w:numPr>
          <w:ilvl w:val="0"/>
          <w:numId w:val="5"/>
        </w:numPr>
        <w:spacing w:after="200" w:line="300" w:lineRule="auto"/>
        <w:ind w:left="1134"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Neveřejné údaje o zaměstnancích, zákaznících nebo obchodních partnerech Strany;</w:t>
      </w:r>
    </w:p>
    <w:p w14:paraId="3DF2DC1E" w14:textId="77777777" w:rsidR="00931C69" w:rsidRPr="00B21A9E" w:rsidRDefault="00931C69" w:rsidP="00931C69">
      <w:pPr>
        <w:pStyle w:val="Odstavecseseznamem"/>
        <w:numPr>
          <w:ilvl w:val="0"/>
          <w:numId w:val="5"/>
        </w:numPr>
        <w:spacing w:after="200" w:line="300" w:lineRule="auto"/>
        <w:ind w:left="1134"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Neveřejné technické a výrobní údaje, vnitřní předpisy, počítačové programy, zdrojové a strojové kódy počítačových programů, datové soubory, know-how, analýzy, algoritmy, vývojové či výrobní postupy, vynálezy a objevy Strany;</w:t>
      </w:r>
    </w:p>
    <w:p w14:paraId="28F337B4" w14:textId="77777777" w:rsidR="00931C69" w:rsidRPr="00B21A9E" w:rsidRDefault="00931C69" w:rsidP="00931C69">
      <w:pPr>
        <w:pStyle w:val="Odstavecseseznamem"/>
        <w:numPr>
          <w:ilvl w:val="0"/>
          <w:numId w:val="5"/>
        </w:numPr>
        <w:spacing w:after="200" w:line="300" w:lineRule="auto"/>
        <w:ind w:left="1134"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lastRenderedPageBreak/>
        <w:t>Neveřejné údaje o finanční a hospodářské situaci Strany, plány dalšího rozvoje, inovace a marketingové záměry, reklamní nápady a náměty, dokumentace používaných pracovních postupů, bezpečnostní kódy a hesla, účetní doklady a obchodní knihy;</w:t>
      </w:r>
    </w:p>
    <w:p w14:paraId="15ACAED6" w14:textId="77777777" w:rsidR="00931C69" w:rsidRPr="00B21A9E" w:rsidRDefault="00931C69" w:rsidP="00931C69">
      <w:pPr>
        <w:pStyle w:val="Odstavecseseznamem"/>
        <w:numPr>
          <w:ilvl w:val="0"/>
          <w:numId w:val="5"/>
        </w:numPr>
        <w:spacing w:after="200" w:line="300" w:lineRule="auto"/>
        <w:ind w:left="1134"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Výše uvedené informace obchodních partnerů Strany;</w:t>
      </w:r>
    </w:p>
    <w:p w14:paraId="1CBC154C" w14:textId="77777777" w:rsidR="00931C69" w:rsidRPr="00B21A9E" w:rsidRDefault="00931C69" w:rsidP="00931C69">
      <w:pPr>
        <w:pStyle w:val="Odstavecseseznamem"/>
        <w:numPr>
          <w:ilvl w:val="0"/>
          <w:numId w:val="5"/>
        </w:numPr>
        <w:spacing w:after="200" w:line="300" w:lineRule="auto"/>
        <w:ind w:left="1134"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Informace, které Strana písemně označí za důvěrné slovy „DŮVĚRNÉ“, „CONFIDENTIAL“, „TAJNÉ“, nebo jinými slovy s obdobným významem;</w:t>
      </w:r>
    </w:p>
    <w:p w14:paraId="7689B802" w14:textId="77777777" w:rsidR="00931C69" w:rsidRPr="00B21A9E" w:rsidRDefault="00931C69" w:rsidP="00931C69">
      <w:pPr>
        <w:pStyle w:val="Odstavecseseznamem"/>
        <w:numPr>
          <w:ilvl w:val="0"/>
          <w:numId w:val="5"/>
        </w:numPr>
        <w:spacing w:after="200" w:line="300" w:lineRule="auto"/>
        <w:ind w:left="1134"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 xml:space="preserve">Jakákoliv jiná neveřejná informace Strany, kterou by druhá Strana s ohledem na její obsah nebo způsob či formu, jakým byla druhé Straně předána, považovala nebo měla považovat za důvěrnou; </w:t>
      </w:r>
    </w:p>
    <w:p w14:paraId="1C6515CC" w14:textId="77777777" w:rsidR="00931C69" w:rsidRPr="00B21A9E" w:rsidRDefault="00931C69" w:rsidP="00931C69">
      <w:pPr>
        <w:pStyle w:val="Odstavecseseznamem"/>
        <w:numPr>
          <w:ilvl w:val="0"/>
          <w:numId w:val="5"/>
        </w:numPr>
        <w:spacing w:after="200" w:line="300" w:lineRule="auto"/>
        <w:ind w:left="1134"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 xml:space="preserve">Informace o existenci výše uvedených informací. </w:t>
      </w:r>
    </w:p>
    <w:p w14:paraId="6D01EA54"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Chráněnou informací není informace, která je v době zpřístupnění nebo použití dostupná veřejnosti.</w:t>
      </w:r>
    </w:p>
    <w:p w14:paraId="7D8793B2"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Porušením povinnosti Strany podle tohoto článku není, pokud Strana zpřístupní nebo použije Chráněnou informaci druhé Strany:</w:t>
      </w:r>
    </w:p>
    <w:p w14:paraId="553A052E" w14:textId="77777777" w:rsidR="00931C69" w:rsidRPr="00B21A9E" w:rsidRDefault="00931C69" w:rsidP="00931C69">
      <w:pPr>
        <w:numPr>
          <w:ilvl w:val="0"/>
          <w:numId w:val="6"/>
        </w:numPr>
        <w:spacing w:after="200" w:line="300" w:lineRule="auto"/>
        <w:ind w:left="1134"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S předchozím písemným souhlasem druhé Strany;</w:t>
      </w:r>
    </w:p>
    <w:p w14:paraId="2DE596BF" w14:textId="77777777" w:rsidR="00931C69" w:rsidRPr="00B21A9E" w:rsidRDefault="00931C69" w:rsidP="00931C69">
      <w:pPr>
        <w:numPr>
          <w:ilvl w:val="0"/>
          <w:numId w:val="6"/>
        </w:numPr>
        <w:spacing w:after="200" w:line="300" w:lineRule="auto"/>
        <w:ind w:left="1134"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Která byla Straně známa z jiných zdrojů než od druhé Strany, a kterou nezískala porušením závazku mlčenlivosti;</w:t>
      </w:r>
    </w:p>
    <w:p w14:paraId="5BD4D97A" w14:textId="77777777" w:rsidR="00931C69" w:rsidRPr="00B21A9E" w:rsidRDefault="00931C69" w:rsidP="00931C69">
      <w:pPr>
        <w:numPr>
          <w:ilvl w:val="0"/>
          <w:numId w:val="6"/>
        </w:numPr>
        <w:spacing w:after="200" w:line="300" w:lineRule="auto"/>
        <w:ind w:left="1134"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Z důvodu povinnosti stanovené Straně právním předpisem nebo orgánem veřejné moci; nebo</w:t>
      </w:r>
    </w:p>
    <w:p w14:paraId="0FA81116" w14:textId="77777777" w:rsidR="00931C69" w:rsidRPr="00B21A9E" w:rsidRDefault="00931C69" w:rsidP="00931C69">
      <w:pPr>
        <w:numPr>
          <w:ilvl w:val="0"/>
          <w:numId w:val="6"/>
        </w:numPr>
        <w:spacing w:after="200" w:line="300" w:lineRule="auto"/>
        <w:ind w:left="1134"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Z důvodu, že je to nezbytné pro splnění povinností Strany vůči druhé Straně v rámci plnění Smlouvy.</w:t>
      </w:r>
    </w:p>
    <w:p w14:paraId="3DA444D2"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Porušením povinnosti mlčenlivosti dále není zpřístupnění Chráněné informace druhé Strany auditorovi, poradci, znalci nebo jinému konzultantovi Strany za předpokladu, že tato třetí osoba byla seznámena s povinností mlčenlivosti Strany podle Smlouvy a zavázala se dodržovat stejně přísná nebo přísnější pravidla.</w:t>
      </w:r>
    </w:p>
    <w:p w14:paraId="61F0FF3C"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I pro zpřístupnění nebo použití Chráněných informací podle odst. 7.4. platí, že je Strana oprávněná tak učinit pouze v nejmenším nezbytném rozsahu. Každá Strana se zavazuje bezodkladně písemně informovat druhou Stranu o všech případech, kdy poskytla Chráněné informace druhé Strany třetí osobě podle odst. 7.4. písm. c), nevylučují-li to právní předpisy.</w:t>
      </w:r>
    </w:p>
    <w:p w14:paraId="757C7D8E" w14:textId="77777777" w:rsidR="00931C69" w:rsidRPr="00B21A9E" w:rsidRDefault="00931C69" w:rsidP="00931C69">
      <w:pPr>
        <w:numPr>
          <w:ilvl w:val="0"/>
          <w:numId w:val="1"/>
        </w:numPr>
        <w:spacing w:after="200" w:line="300" w:lineRule="auto"/>
        <w:ind w:left="567" w:hanging="567"/>
        <w:jc w:val="both"/>
        <w:rPr>
          <w:rFonts w:asciiTheme="minorHAnsi" w:eastAsia="Arial" w:hAnsiTheme="minorHAnsi" w:cstheme="minorHAnsi"/>
          <w:b/>
          <w:caps/>
          <w:sz w:val="20"/>
          <w:szCs w:val="20"/>
        </w:rPr>
      </w:pPr>
      <w:r w:rsidRPr="00B21A9E">
        <w:rPr>
          <w:rFonts w:asciiTheme="minorHAnsi" w:eastAsia="Arial" w:hAnsiTheme="minorHAnsi" w:cstheme="minorHAnsi"/>
          <w:b/>
          <w:caps/>
          <w:sz w:val="20"/>
          <w:szCs w:val="20"/>
        </w:rPr>
        <w:t>ZPRACOVATELSKÁ UJEDNÁNÍ</w:t>
      </w:r>
    </w:p>
    <w:p w14:paraId="1E4BD209" w14:textId="134C4210" w:rsidR="00BF5BED" w:rsidRPr="00B21A9E" w:rsidRDefault="00931C69" w:rsidP="00931C69">
      <w:pPr>
        <w:numPr>
          <w:ilvl w:val="1"/>
          <w:numId w:val="1"/>
        </w:numPr>
        <w:spacing w:after="200" w:line="300" w:lineRule="auto"/>
        <w:ind w:left="567" w:hanging="567"/>
        <w:jc w:val="both"/>
        <w:rPr>
          <w:rStyle w:val="Hypertextovodkaz"/>
          <w:rFonts w:asciiTheme="minorHAnsi" w:eastAsia="Arial" w:hAnsiTheme="minorHAnsi" w:cstheme="minorHAnsi"/>
          <w:sz w:val="20"/>
          <w:szCs w:val="20"/>
        </w:rPr>
      </w:pPr>
      <w:r w:rsidRPr="00B21A9E">
        <w:rPr>
          <w:rFonts w:asciiTheme="minorHAnsi" w:eastAsia="Arial" w:hAnsiTheme="minorHAnsi" w:cstheme="minorHAnsi"/>
          <w:sz w:val="20"/>
          <w:szCs w:val="20"/>
        </w:rPr>
        <w:t>Zpracování Osobních údajů Objednatele se řídí podmínkami zpracování osobních údajů</w:t>
      </w:r>
      <w:r w:rsidR="00BF5BED" w:rsidRPr="00B21A9E">
        <w:rPr>
          <w:rFonts w:asciiTheme="minorHAnsi" w:eastAsia="Arial" w:hAnsiTheme="minorHAnsi" w:cstheme="minorHAnsi"/>
          <w:sz w:val="20"/>
          <w:szCs w:val="20"/>
        </w:rPr>
        <w:t xml:space="preserve"> pro servis, dostupných na </w:t>
      </w:r>
      <w:r w:rsidR="00BF5BED" w:rsidRPr="00B21A9E">
        <w:rPr>
          <w:rFonts w:asciiTheme="minorHAnsi" w:eastAsia="Arial" w:hAnsiTheme="minorHAnsi" w:cstheme="minorHAnsi"/>
          <w:sz w:val="20"/>
          <w:szCs w:val="20"/>
        </w:rPr>
        <w:fldChar w:fldCharType="begin"/>
      </w:r>
      <w:r w:rsidR="00BF5BED" w:rsidRPr="00B21A9E">
        <w:rPr>
          <w:rFonts w:asciiTheme="minorHAnsi" w:eastAsia="Arial" w:hAnsiTheme="minorHAnsi" w:cstheme="minorHAnsi"/>
          <w:sz w:val="20"/>
          <w:szCs w:val="20"/>
        </w:rPr>
        <w:instrText xml:space="preserve"> HYPERLINK "http://www.konicaminolta.cz/DPA" </w:instrText>
      </w:r>
      <w:r w:rsidR="00BF5BED" w:rsidRPr="00B21A9E">
        <w:rPr>
          <w:rFonts w:asciiTheme="minorHAnsi" w:eastAsia="Arial" w:hAnsiTheme="minorHAnsi" w:cstheme="minorHAnsi"/>
          <w:sz w:val="20"/>
          <w:szCs w:val="20"/>
        </w:rPr>
      </w:r>
      <w:r w:rsidR="00BF5BED" w:rsidRPr="00B21A9E">
        <w:rPr>
          <w:rFonts w:asciiTheme="minorHAnsi" w:eastAsia="Arial" w:hAnsiTheme="minorHAnsi" w:cstheme="minorHAnsi"/>
          <w:sz w:val="20"/>
          <w:szCs w:val="20"/>
        </w:rPr>
        <w:fldChar w:fldCharType="separate"/>
      </w:r>
      <w:r w:rsidR="00BF5BED" w:rsidRPr="00B21A9E">
        <w:rPr>
          <w:rStyle w:val="Hypertextovodkaz"/>
          <w:rFonts w:asciiTheme="minorHAnsi" w:eastAsia="Arial" w:hAnsiTheme="minorHAnsi" w:cstheme="minorHAnsi"/>
          <w:sz w:val="20"/>
          <w:szCs w:val="20"/>
        </w:rPr>
        <w:t>www.konicaminolta.cz/DPAdodatek</w:t>
      </w:r>
    </w:p>
    <w:p w14:paraId="76724FA9" w14:textId="278DAB0D" w:rsidR="00931C69" w:rsidRPr="00B21A9E" w:rsidRDefault="00BF5BED" w:rsidP="00931C69">
      <w:pPr>
        <w:numPr>
          <w:ilvl w:val="0"/>
          <w:numId w:val="1"/>
        </w:numPr>
        <w:spacing w:after="200" w:line="300" w:lineRule="auto"/>
        <w:ind w:left="567" w:hanging="567"/>
        <w:jc w:val="both"/>
        <w:rPr>
          <w:rFonts w:asciiTheme="minorHAnsi" w:eastAsia="Arial" w:hAnsiTheme="minorHAnsi" w:cstheme="minorHAnsi"/>
          <w:b/>
          <w:caps/>
          <w:sz w:val="20"/>
          <w:szCs w:val="20"/>
        </w:rPr>
      </w:pPr>
      <w:r w:rsidRPr="00B21A9E">
        <w:rPr>
          <w:rFonts w:asciiTheme="minorHAnsi" w:eastAsia="Arial" w:hAnsiTheme="minorHAnsi" w:cstheme="minorHAnsi"/>
          <w:sz w:val="20"/>
          <w:szCs w:val="20"/>
        </w:rPr>
        <w:fldChar w:fldCharType="end"/>
      </w:r>
      <w:r w:rsidR="00931C69" w:rsidRPr="00B21A9E">
        <w:rPr>
          <w:rFonts w:asciiTheme="minorHAnsi" w:eastAsia="Arial" w:hAnsiTheme="minorHAnsi" w:cstheme="minorHAnsi"/>
          <w:b/>
          <w:caps/>
          <w:sz w:val="20"/>
          <w:szCs w:val="20"/>
        </w:rPr>
        <w:t>VADY PLNĚNÍ, ZÁRUKA</w:t>
      </w:r>
    </w:p>
    <w:p w14:paraId="1A671091" w14:textId="73A58C1B"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hAnsiTheme="minorHAnsi" w:cstheme="minorHAnsi"/>
          <w:sz w:val="20"/>
          <w:szCs w:val="20"/>
        </w:rPr>
        <w:t>Dílo je navrženo a nabízeno jako produkt obecného určení, a nikoliv pro konkrétní účely jakéhokoliv Objednatele. Dílo má pouze obsahové a funkční vlastnosti výslovně uvedené v Technické dokumentaci; nemá-li Dílo jiné vlastnosti, nepovažuje se to za vadu Díla.</w:t>
      </w:r>
    </w:p>
    <w:p w14:paraId="5453B376" w14:textId="0B4848B6" w:rsidR="00931C69" w:rsidRPr="00B21A9E" w:rsidRDefault="00B4641E"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hAnsiTheme="minorHAnsi" w:cstheme="minorHAnsi"/>
          <w:sz w:val="20"/>
          <w:szCs w:val="20"/>
        </w:rPr>
        <w:t xml:space="preserve">Zhotovitel si vyhrazuje právo řešit odstranitelné vady Díla opravou. </w:t>
      </w:r>
      <w:r w:rsidR="00931C69" w:rsidRPr="00B21A9E">
        <w:rPr>
          <w:rFonts w:asciiTheme="minorHAnsi" w:hAnsiTheme="minorHAnsi" w:cstheme="minorHAnsi"/>
          <w:sz w:val="20"/>
          <w:szCs w:val="20"/>
        </w:rPr>
        <w:t>Pro uplatnění práva z vadného plnění (reklamace) se Objednatel zavazuje všechny požadavky evidovat v elektronickém helpdeskovém systému Zhotovitele</w:t>
      </w:r>
      <w:r w:rsidR="00555208" w:rsidRPr="00B21A9E">
        <w:rPr>
          <w:rFonts w:asciiTheme="minorHAnsi" w:hAnsiTheme="minorHAnsi" w:cstheme="minorHAnsi"/>
          <w:sz w:val="20"/>
          <w:szCs w:val="20"/>
        </w:rPr>
        <w:t xml:space="preserve"> s názvem Remedy</w:t>
      </w:r>
      <w:r w:rsidR="00931C69" w:rsidRPr="00B21A9E">
        <w:rPr>
          <w:rFonts w:asciiTheme="minorHAnsi" w:hAnsiTheme="minorHAnsi" w:cstheme="minorHAnsi"/>
          <w:sz w:val="20"/>
          <w:szCs w:val="20"/>
        </w:rPr>
        <w:t>.</w:t>
      </w:r>
      <w:r w:rsidR="00555208" w:rsidRPr="00B21A9E">
        <w:rPr>
          <w:rFonts w:asciiTheme="minorHAnsi" w:hAnsiTheme="minorHAnsi" w:cstheme="minorHAnsi"/>
          <w:sz w:val="20"/>
          <w:szCs w:val="20"/>
        </w:rPr>
        <w:t xml:space="preserve"> Zhotovitel zpřístupní Objednateli systém Remedy nejpozději do 7 dní od uhrazení Ceny.</w:t>
      </w:r>
      <w:r w:rsidR="00931C69" w:rsidRPr="00B21A9E">
        <w:rPr>
          <w:rFonts w:asciiTheme="minorHAnsi" w:hAnsiTheme="minorHAnsi" w:cstheme="minorHAnsi"/>
          <w:sz w:val="20"/>
          <w:szCs w:val="20"/>
        </w:rPr>
        <w:t xml:space="preserve"> </w:t>
      </w:r>
    </w:p>
    <w:p w14:paraId="2A188FB5" w14:textId="49E6632F"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hAnsiTheme="minorHAnsi" w:cstheme="minorHAnsi"/>
          <w:sz w:val="20"/>
          <w:szCs w:val="20"/>
        </w:rPr>
        <w:t>Objednatel bere na vědomí, že Dílo nemůže být dlouhodobě bezvadné bez aktualizací, které reagují na vývoj v oblasti informačních technologií. Poskytovatel neodpovídá za nefunkčnost nebo omezení funkcionalit Díla, zapříčiněných v důsledku změn v oblasti informačních technologií (např. změn či upgrade operačních systémů, firmware, či v případě změny provozního prostředí Objednatele).</w:t>
      </w:r>
    </w:p>
    <w:p w14:paraId="46B35571" w14:textId="2FDB9595" w:rsidR="00555208" w:rsidRPr="00B21A9E" w:rsidRDefault="00555208"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hAnsiTheme="minorHAnsi" w:cstheme="minorHAnsi"/>
          <w:sz w:val="20"/>
          <w:szCs w:val="20"/>
        </w:rPr>
        <w:lastRenderedPageBreak/>
        <w:t xml:space="preserve">Zhotovitel neposkytuje na Dílo záruku za jakost. </w:t>
      </w:r>
    </w:p>
    <w:p w14:paraId="0B4DE46E" w14:textId="77777777" w:rsidR="00931C69" w:rsidRPr="00B21A9E" w:rsidRDefault="00931C69" w:rsidP="00931C69">
      <w:pPr>
        <w:numPr>
          <w:ilvl w:val="0"/>
          <w:numId w:val="1"/>
        </w:numPr>
        <w:spacing w:after="200" w:line="300" w:lineRule="auto"/>
        <w:ind w:left="567" w:hanging="567"/>
        <w:jc w:val="both"/>
        <w:rPr>
          <w:rFonts w:asciiTheme="minorHAnsi" w:eastAsia="Arial" w:hAnsiTheme="minorHAnsi" w:cstheme="minorHAnsi"/>
          <w:b/>
          <w:caps/>
          <w:sz w:val="20"/>
          <w:szCs w:val="20"/>
        </w:rPr>
      </w:pPr>
      <w:r w:rsidRPr="00B21A9E">
        <w:rPr>
          <w:rFonts w:asciiTheme="minorHAnsi" w:eastAsia="Arial" w:hAnsiTheme="minorHAnsi" w:cstheme="minorHAnsi"/>
          <w:b/>
          <w:caps/>
          <w:sz w:val="20"/>
          <w:szCs w:val="20"/>
        </w:rPr>
        <w:t>ODPOVĚDNOST ZA ÚJMU A SANKCE</w:t>
      </w:r>
    </w:p>
    <w:p w14:paraId="464102FD"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V případě prodlení Objednatele se zaplacením jakékoliv oprávněně vyúčtované částky Zhotoviteli se Objednatel zavazuje zaplatit Zhotoviteli smluvní pokutu ve výši 0,05 % z dlužné částky za každý započatý den prodlení.</w:t>
      </w:r>
    </w:p>
    <w:p w14:paraId="471C7223" w14:textId="371023EB"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V případě porušení povinnosti Objednatele, uvedené v odst. 5.7. se Objednatel zavazuje zaplatit Zhotoviteli smluvní pokutu ve výši součtu</w:t>
      </w:r>
      <w:r w:rsidR="002B0475" w:rsidRPr="00B21A9E">
        <w:rPr>
          <w:rFonts w:asciiTheme="minorHAnsi" w:eastAsia="Arial" w:hAnsiTheme="minorHAnsi" w:cstheme="minorHAnsi"/>
          <w:sz w:val="20"/>
          <w:szCs w:val="20"/>
        </w:rPr>
        <w:t xml:space="preserve"> prodejní</w:t>
      </w:r>
      <w:r w:rsidRPr="00B21A9E">
        <w:rPr>
          <w:rFonts w:asciiTheme="minorHAnsi" w:eastAsia="Arial" w:hAnsiTheme="minorHAnsi" w:cstheme="minorHAnsi"/>
          <w:sz w:val="20"/>
          <w:szCs w:val="20"/>
        </w:rPr>
        <w:t xml:space="preserve"> ceny za poskytnuté licence ABBY Flexicapture a KOFAX Express. </w:t>
      </w:r>
    </w:p>
    <w:p w14:paraId="29537478"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hAnsiTheme="minorHAnsi" w:cstheme="minorHAnsi"/>
          <w:color w:val="000000" w:themeColor="text1"/>
          <w:sz w:val="20"/>
          <w:szCs w:val="20"/>
        </w:rPr>
        <w:t>Smluvní</w:t>
      </w:r>
      <w:r w:rsidRPr="00B21A9E">
        <w:rPr>
          <w:rFonts w:asciiTheme="minorHAnsi" w:eastAsia="Arial" w:hAnsiTheme="minorHAnsi" w:cstheme="minorHAnsi"/>
          <w:sz w:val="20"/>
          <w:szCs w:val="20"/>
        </w:rPr>
        <w:t xml:space="preserve"> pokuty jsou splatné 14 dnem ode dne jejich uplatnění výzvou u porušující Strany.</w:t>
      </w:r>
    </w:p>
    <w:p w14:paraId="01A7EB93"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hAnsiTheme="minorHAnsi" w:cstheme="minorHAnsi"/>
          <w:color w:val="000000" w:themeColor="text1"/>
          <w:sz w:val="20"/>
          <w:szCs w:val="20"/>
        </w:rPr>
        <w:t>Zaplacení jakékoliv smluvní pokuty nemá vliv na právo a nárok žádné Strany na náhradu škody v plné výši.</w:t>
      </w:r>
    </w:p>
    <w:p w14:paraId="220520EC"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color w:val="000000" w:themeColor="text1"/>
          <w:sz w:val="20"/>
          <w:szCs w:val="20"/>
        </w:rPr>
      </w:pPr>
      <w:r w:rsidRPr="00B21A9E">
        <w:rPr>
          <w:rFonts w:asciiTheme="minorHAnsi" w:hAnsiTheme="minorHAnsi" w:cstheme="minorHAnsi"/>
          <w:color w:val="000000" w:themeColor="text1"/>
          <w:sz w:val="20"/>
          <w:szCs w:val="20"/>
        </w:rPr>
        <w:t>Zhotovitel neodpovídá za jakoukoliv újmu vzniklou jako přímý nebo nepřímý důsledek plnění ze Smlouvy.</w:t>
      </w:r>
    </w:p>
    <w:p w14:paraId="39CCD241"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color w:val="000000" w:themeColor="text1"/>
          <w:sz w:val="20"/>
          <w:szCs w:val="20"/>
        </w:rPr>
      </w:pPr>
      <w:r w:rsidRPr="00B21A9E">
        <w:rPr>
          <w:rFonts w:asciiTheme="minorHAnsi" w:eastAsia="Arial" w:hAnsiTheme="minorHAnsi" w:cstheme="minorHAnsi"/>
          <w:color w:val="000000" w:themeColor="text1"/>
          <w:sz w:val="20"/>
          <w:szCs w:val="20"/>
        </w:rPr>
        <w:t>Zhotovitel prohlašuje, že Dílo je obecného určení a má pouze vlastnosti uvedené v Technické dokumentaci.</w:t>
      </w:r>
    </w:p>
    <w:p w14:paraId="01AAE8C3"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eastAsia="Arial" w:hAnsiTheme="minorHAnsi" w:cstheme="minorHAnsi"/>
          <w:color w:val="000000" w:themeColor="text1"/>
          <w:sz w:val="20"/>
          <w:szCs w:val="20"/>
        </w:rPr>
        <w:t>Bude</w:t>
      </w:r>
      <w:r w:rsidRPr="00B21A9E">
        <w:rPr>
          <w:rFonts w:asciiTheme="minorHAnsi" w:eastAsia="Arial" w:hAnsiTheme="minorHAnsi" w:cstheme="minorHAnsi"/>
          <w:sz w:val="20"/>
          <w:szCs w:val="20"/>
        </w:rPr>
        <w:t>-li přes limitaci uvedenou v tomto článku Zhotovitel povinen nahradit jakoukoliv újmu Objednateli, Strany se dohodly, že Zhotovitel nahradí maximálně újmu ve výši Ceny, která byla zaplacena Zhotoviteli.</w:t>
      </w:r>
    </w:p>
    <w:p w14:paraId="14B0343E" w14:textId="77777777" w:rsidR="00931C69" w:rsidRPr="00B21A9E" w:rsidRDefault="00931C69" w:rsidP="00931C69">
      <w:pPr>
        <w:numPr>
          <w:ilvl w:val="0"/>
          <w:numId w:val="1"/>
        </w:numPr>
        <w:spacing w:after="200" w:line="300" w:lineRule="auto"/>
        <w:ind w:left="567" w:hanging="567"/>
        <w:jc w:val="both"/>
        <w:rPr>
          <w:rFonts w:asciiTheme="minorHAnsi" w:eastAsia="Arial" w:hAnsiTheme="minorHAnsi" w:cstheme="minorHAnsi"/>
          <w:b/>
          <w:caps/>
          <w:sz w:val="20"/>
          <w:szCs w:val="20"/>
        </w:rPr>
      </w:pPr>
      <w:r w:rsidRPr="00B21A9E">
        <w:rPr>
          <w:rFonts w:asciiTheme="minorHAnsi" w:eastAsia="Arial" w:hAnsiTheme="minorHAnsi" w:cstheme="minorHAnsi"/>
          <w:color w:val="0070C0"/>
          <w:sz w:val="20"/>
          <w:szCs w:val="20"/>
        </w:rPr>
        <w:t xml:space="preserve"> </w:t>
      </w:r>
      <w:r w:rsidRPr="00B21A9E">
        <w:rPr>
          <w:rFonts w:asciiTheme="minorHAnsi" w:eastAsia="Arial" w:hAnsiTheme="minorHAnsi" w:cstheme="minorHAnsi"/>
          <w:b/>
          <w:caps/>
          <w:sz w:val="20"/>
          <w:szCs w:val="20"/>
        </w:rPr>
        <w:t>Trvání a skončení Smlouvy</w:t>
      </w:r>
    </w:p>
    <w:p w14:paraId="46D0F93B"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Smlouvu je možné ukončit pouze písemnou dohodou Stran anebo odstoupením od Smlouvy.</w:t>
      </w:r>
    </w:p>
    <w:p w14:paraId="59F61A95"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Zhotovitel</w:t>
      </w:r>
      <w:r w:rsidRPr="00B21A9E">
        <w:rPr>
          <w:rFonts w:asciiTheme="minorHAnsi" w:hAnsiTheme="minorHAnsi" w:cstheme="minorHAnsi"/>
          <w:sz w:val="20"/>
          <w:szCs w:val="20"/>
        </w:rPr>
        <w:t xml:space="preserve"> má právo od Smlouvy odstoupit: </w:t>
      </w:r>
    </w:p>
    <w:p w14:paraId="5166B147" w14:textId="77777777" w:rsidR="00931C69" w:rsidRPr="00B21A9E" w:rsidRDefault="00931C69" w:rsidP="00931C69">
      <w:pPr>
        <w:pStyle w:val="Odstavecseseznamem"/>
        <w:numPr>
          <w:ilvl w:val="0"/>
          <w:numId w:val="7"/>
        </w:numPr>
        <w:spacing w:after="200" w:line="300" w:lineRule="auto"/>
        <w:ind w:left="1134" w:hanging="564"/>
        <w:jc w:val="both"/>
        <w:rPr>
          <w:rFonts w:asciiTheme="minorHAnsi" w:hAnsiTheme="minorHAnsi" w:cstheme="minorHAnsi"/>
          <w:sz w:val="20"/>
          <w:szCs w:val="20"/>
        </w:rPr>
      </w:pPr>
      <w:r w:rsidRPr="00B21A9E">
        <w:rPr>
          <w:rFonts w:asciiTheme="minorHAnsi" w:hAnsiTheme="minorHAnsi" w:cstheme="minorHAnsi"/>
          <w:sz w:val="20"/>
          <w:szCs w:val="20"/>
        </w:rPr>
        <w:t xml:space="preserve">pro podstatné porušení Smlouvy ze strany Objednatele, za nějž se považuje zejména: </w:t>
      </w:r>
    </w:p>
    <w:p w14:paraId="6BABC0E4" w14:textId="77777777" w:rsidR="00931C69" w:rsidRPr="00B21A9E" w:rsidRDefault="00931C69" w:rsidP="00931C69">
      <w:pPr>
        <w:pStyle w:val="Odstavecseseznamem"/>
        <w:numPr>
          <w:ilvl w:val="7"/>
          <w:numId w:val="7"/>
        </w:numPr>
        <w:spacing w:after="200" w:line="300" w:lineRule="auto"/>
        <w:jc w:val="both"/>
        <w:rPr>
          <w:rFonts w:asciiTheme="minorHAnsi" w:hAnsiTheme="minorHAnsi" w:cstheme="minorHAnsi"/>
          <w:sz w:val="20"/>
          <w:szCs w:val="20"/>
        </w:rPr>
      </w:pPr>
      <w:r w:rsidRPr="00B21A9E">
        <w:rPr>
          <w:rFonts w:asciiTheme="minorHAnsi" w:hAnsiTheme="minorHAnsi" w:cstheme="minorHAnsi"/>
          <w:sz w:val="20"/>
          <w:szCs w:val="20"/>
        </w:rPr>
        <w:t>Objednatel poruší povinnost mlčenlivosti;</w:t>
      </w:r>
    </w:p>
    <w:p w14:paraId="3713CB56" w14:textId="77777777" w:rsidR="00931C69" w:rsidRPr="00B21A9E" w:rsidRDefault="00931C69" w:rsidP="00931C69">
      <w:pPr>
        <w:pStyle w:val="Odstavecseseznamem"/>
        <w:numPr>
          <w:ilvl w:val="7"/>
          <w:numId w:val="7"/>
        </w:numPr>
        <w:spacing w:after="200" w:line="300" w:lineRule="auto"/>
        <w:jc w:val="both"/>
        <w:rPr>
          <w:rFonts w:asciiTheme="minorHAnsi" w:hAnsiTheme="minorHAnsi" w:cstheme="minorHAnsi"/>
          <w:sz w:val="20"/>
          <w:szCs w:val="20"/>
        </w:rPr>
      </w:pPr>
      <w:r w:rsidRPr="00B21A9E">
        <w:rPr>
          <w:rFonts w:asciiTheme="minorHAnsi" w:hAnsiTheme="minorHAnsi" w:cstheme="minorHAnsi"/>
          <w:sz w:val="20"/>
          <w:szCs w:val="20"/>
        </w:rPr>
        <w:t xml:space="preserve">Objednatel nebude dvakrát </w:t>
      </w:r>
      <w:r w:rsidRPr="00B21A9E">
        <w:rPr>
          <w:rFonts w:asciiTheme="minorHAnsi" w:eastAsia="Arial" w:hAnsiTheme="minorHAnsi" w:cstheme="minorHAnsi"/>
          <w:sz w:val="20"/>
          <w:szCs w:val="20"/>
        </w:rPr>
        <w:t>po sobě bezodkladně reagovat na požadavek Zhotovitele na poskytnutí součinnosti ve smyslu odst. 5.4.;</w:t>
      </w:r>
    </w:p>
    <w:p w14:paraId="0D6C7A49" w14:textId="77777777" w:rsidR="00931C69" w:rsidRPr="00B21A9E" w:rsidRDefault="00931C69" w:rsidP="00931C69">
      <w:pPr>
        <w:pStyle w:val="Odstavecseseznamem"/>
        <w:numPr>
          <w:ilvl w:val="7"/>
          <w:numId w:val="7"/>
        </w:numPr>
        <w:spacing w:after="200" w:line="300" w:lineRule="auto"/>
        <w:jc w:val="both"/>
        <w:rPr>
          <w:rFonts w:asciiTheme="minorHAnsi" w:hAnsiTheme="minorHAnsi" w:cstheme="minorHAnsi"/>
          <w:sz w:val="20"/>
          <w:szCs w:val="20"/>
        </w:rPr>
      </w:pPr>
      <w:r w:rsidRPr="00B21A9E">
        <w:rPr>
          <w:rFonts w:asciiTheme="minorHAnsi" w:hAnsiTheme="minorHAnsi" w:cstheme="minorHAnsi"/>
          <w:sz w:val="20"/>
          <w:szCs w:val="20"/>
        </w:rPr>
        <w:t>Objednatel porušil povinnost sjednanou v odst. 5.7.;</w:t>
      </w:r>
    </w:p>
    <w:p w14:paraId="159C0668" w14:textId="77777777" w:rsidR="00931C69" w:rsidRPr="00B21A9E" w:rsidRDefault="00931C69" w:rsidP="00931C69">
      <w:pPr>
        <w:pStyle w:val="Odstavecseseznamem"/>
        <w:numPr>
          <w:ilvl w:val="7"/>
          <w:numId w:val="7"/>
        </w:numPr>
        <w:spacing w:after="200" w:line="300" w:lineRule="auto"/>
        <w:jc w:val="both"/>
        <w:rPr>
          <w:rFonts w:asciiTheme="minorHAnsi" w:hAnsiTheme="minorHAnsi" w:cstheme="minorHAnsi"/>
          <w:sz w:val="20"/>
          <w:szCs w:val="20"/>
        </w:rPr>
      </w:pPr>
      <w:r w:rsidRPr="00B21A9E">
        <w:rPr>
          <w:rFonts w:asciiTheme="minorHAnsi" w:hAnsiTheme="minorHAnsi" w:cstheme="minorHAnsi"/>
          <w:sz w:val="20"/>
          <w:szCs w:val="20"/>
        </w:rPr>
        <w:t>Objednatel je v prodlení se zaplacením jakékoliv části Ceny delším než 10 (deset) dnů;</w:t>
      </w:r>
    </w:p>
    <w:p w14:paraId="1DAE8CFD" w14:textId="77777777" w:rsidR="00931C69" w:rsidRPr="00B21A9E" w:rsidRDefault="00931C69" w:rsidP="00931C69">
      <w:pPr>
        <w:pStyle w:val="Odstavecseseznamem"/>
        <w:numPr>
          <w:ilvl w:val="7"/>
          <w:numId w:val="7"/>
        </w:numPr>
        <w:spacing w:after="200" w:line="300" w:lineRule="auto"/>
        <w:jc w:val="both"/>
        <w:rPr>
          <w:rFonts w:asciiTheme="minorHAnsi" w:hAnsiTheme="minorHAnsi" w:cstheme="minorHAnsi"/>
          <w:sz w:val="20"/>
          <w:szCs w:val="20"/>
        </w:rPr>
      </w:pPr>
      <w:r w:rsidRPr="00B21A9E">
        <w:rPr>
          <w:rFonts w:asciiTheme="minorHAnsi" w:hAnsiTheme="minorHAnsi" w:cstheme="minorHAnsi"/>
          <w:sz w:val="20"/>
          <w:szCs w:val="20"/>
        </w:rPr>
        <w:t>Objednatel porušil podmínky Licence, zejména Licenční podmínky výrobce.</w:t>
      </w:r>
    </w:p>
    <w:p w14:paraId="4C638B25"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eastAsia="Arial" w:hAnsiTheme="minorHAnsi" w:cstheme="minorHAnsi"/>
          <w:color w:val="000000" w:themeColor="text1"/>
          <w:sz w:val="20"/>
          <w:szCs w:val="20"/>
        </w:rPr>
        <w:t xml:space="preserve">Objednatel </w:t>
      </w:r>
      <w:r w:rsidRPr="00B21A9E">
        <w:rPr>
          <w:rFonts w:asciiTheme="minorHAnsi" w:hAnsiTheme="minorHAnsi" w:cstheme="minorHAnsi"/>
          <w:color w:val="000000" w:themeColor="text1"/>
          <w:sz w:val="20"/>
          <w:szCs w:val="20"/>
        </w:rPr>
        <w:t xml:space="preserve">má právo odstoupit od Smlouvy, pokud </w:t>
      </w:r>
      <w:r w:rsidRPr="00B21A9E">
        <w:rPr>
          <w:rFonts w:asciiTheme="minorHAnsi" w:eastAsia="Arial" w:hAnsiTheme="minorHAnsi" w:cstheme="minorHAnsi"/>
          <w:color w:val="000000" w:themeColor="text1"/>
          <w:sz w:val="20"/>
          <w:szCs w:val="20"/>
        </w:rPr>
        <w:t xml:space="preserve">Zhotovitel z důvodů spočívajících výlučně na jeho straně nedodrží sjednaný termín </w:t>
      </w:r>
      <w:r w:rsidRPr="00B21A9E">
        <w:rPr>
          <w:rFonts w:asciiTheme="minorHAnsi" w:eastAsia="Arial" w:hAnsiTheme="minorHAnsi" w:cstheme="minorHAnsi"/>
          <w:sz w:val="20"/>
          <w:szCs w:val="20"/>
        </w:rPr>
        <w:t>pro provedení Díla, a to ani po vyzvání k plnění v dodatečné době 1 (jednoho) měsíce.</w:t>
      </w:r>
    </w:p>
    <w:p w14:paraId="21DDDDFD"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Odstoupení od Smlouvy vyžaduje písemnou formu. Odstoupení od smlouvy je účinné dnem jeho doručení druhé Straně.</w:t>
      </w:r>
    </w:p>
    <w:p w14:paraId="0E677B7B" w14:textId="77777777" w:rsidR="009367B8" w:rsidRPr="00B21A9E" w:rsidRDefault="00931C69" w:rsidP="009367B8">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 xml:space="preserve">V případě odstoupení od Smlouvy </w:t>
      </w:r>
      <w:r w:rsidR="00343B0B" w:rsidRPr="00B21A9E">
        <w:rPr>
          <w:rFonts w:asciiTheme="minorHAnsi" w:eastAsia="Arial" w:hAnsiTheme="minorHAnsi" w:cstheme="minorHAnsi"/>
          <w:sz w:val="20"/>
          <w:szCs w:val="20"/>
        </w:rPr>
        <w:t>Zhotovitelem</w:t>
      </w:r>
      <w:r w:rsidR="00FB1317" w:rsidRPr="00B21A9E">
        <w:rPr>
          <w:rFonts w:asciiTheme="minorHAnsi" w:eastAsia="Arial" w:hAnsiTheme="minorHAnsi" w:cstheme="minorHAnsi"/>
          <w:sz w:val="20"/>
          <w:szCs w:val="20"/>
        </w:rPr>
        <w:t xml:space="preserve"> </w:t>
      </w:r>
      <w:r w:rsidR="009367B8" w:rsidRPr="00B21A9E">
        <w:rPr>
          <w:rFonts w:asciiTheme="minorHAnsi" w:eastAsia="Arial" w:hAnsiTheme="minorHAnsi" w:cstheme="minorHAnsi"/>
          <w:sz w:val="20"/>
          <w:szCs w:val="20"/>
        </w:rPr>
        <w:t xml:space="preserve">je Objednatel povinen uhradit Zhotoviteli poměrnou část Ceny za každý započatý měsíc po instalaci Díla. </w:t>
      </w:r>
    </w:p>
    <w:p w14:paraId="456B08CB" w14:textId="2D69E205" w:rsidR="009367B8" w:rsidRPr="00B21A9E" w:rsidRDefault="00343B0B" w:rsidP="009367B8">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V případě odstoupení od Smlouvy Objednatelem</w:t>
      </w:r>
      <w:r w:rsidR="00FB1317" w:rsidRPr="00B21A9E">
        <w:rPr>
          <w:rFonts w:asciiTheme="minorHAnsi" w:eastAsia="Arial" w:hAnsiTheme="minorHAnsi" w:cstheme="minorHAnsi"/>
          <w:sz w:val="20"/>
          <w:szCs w:val="20"/>
        </w:rPr>
        <w:t xml:space="preserve"> </w:t>
      </w:r>
      <w:r w:rsidR="009367B8" w:rsidRPr="00B21A9E">
        <w:rPr>
          <w:rFonts w:asciiTheme="minorHAnsi" w:eastAsia="Arial" w:hAnsiTheme="minorHAnsi" w:cstheme="minorHAnsi"/>
          <w:sz w:val="20"/>
          <w:szCs w:val="20"/>
        </w:rPr>
        <w:t>se Zhotovitel zavazuje vrátit Objednateli Cenu nebo část Ceny, kterou mu Objednatel uhradil.</w:t>
      </w:r>
    </w:p>
    <w:p w14:paraId="49333297" w14:textId="77777777" w:rsidR="00931C69" w:rsidRPr="00B21A9E" w:rsidRDefault="00931C69" w:rsidP="00044254">
      <w:pPr>
        <w:numPr>
          <w:ilvl w:val="1"/>
          <w:numId w:val="1"/>
        </w:numPr>
        <w:spacing w:after="200" w:line="300" w:lineRule="auto"/>
        <w:ind w:left="567" w:hanging="567"/>
        <w:jc w:val="both"/>
        <w:rPr>
          <w:rFonts w:asciiTheme="minorHAnsi" w:hAnsiTheme="minorHAnsi" w:cstheme="minorHAnsi"/>
          <w:b/>
          <w:caps/>
          <w:sz w:val="20"/>
          <w:szCs w:val="20"/>
        </w:rPr>
      </w:pPr>
      <w:r w:rsidRPr="00B21A9E">
        <w:rPr>
          <w:rFonts w:asciiTheme="minorHAnsi" w:eastAsia="Arial" w:hAnsiTheme="minorHAnsi" w:cstheme="minorHAnsi"/>
          <w:sz w:val="20"/>
          <w:szCs w:val="20"/>
        </w:rPr>
        <w:t>Práva</w:t>
      </w:r>
      <w:r w:rsidRPr="00B21A9E">
        <w:rPr>
          <w:rFonts w:asciiTheme="minorHAnsi" w:hAnsiTheme="minorHAnsi" w:cstheme="minorHAnsi"/>
          <w:sz w:val="20"/>
          <w:szCs w:val="20"/>
        </w:rPr>
        <w:t xml:space="preserve"> a povinnosti, sjednané v článcích 7, 8, 9, 10, 11 a 12 trvají i po skončení Smlouvy. Závazek mlčenlivosti trvá po celou dobu existence Chráněných informací anebo do okamžiku, kdy se Strany tohoto závazku navzájem písemně zprostí.</w:t>
      </w:r>
    </w:p>
    <w:p w14:paraId="4C289FF9" w14:textId="77777777" w:rsidR="00931C69" w:rsidRPr="00B21A9E" w:rsidRDefault="00931C69" w:rsidP="00931C69">
      <w:pPr>
        <w:numPr>
          <w:ilvl w:val="0"/>
          <w:numId w:val="1"/>
        </w:numPr>
        <w:spacing w:after="200" w:line="300" w:lineRule="auto"/>
        <w:ind w:left="567" w:hanging="567"/>
        <w:jc w:val="both"/>
        <w:rPr>
          <w:rFonts w:asciiTheme="minorHAnsi" w:eastAsia="Arial" w:hAnsiTheme="minorHAnsi" w:cstheme="minorHAnsi"/>
          <w:b/>
          <w:sz w:val="20"/>
          <w:szCs w:val="20"/>
        </w:rPr>
      </w:pPr>
      <w:r w:rsidRPr="00B21A9E">
        <w:rPr>
          <w:rFonts w:asciiTheme="minorHAnsi" w:eastAsia="Arial" w:hAnsiTheme="minorHAnsi" w:cstheme="minorHAnsi"/>
          <w:b/>
          <w:sz w:val="20"/>
          <w:szCs w:val="20"/>
        </w:rPr>
        <w:t>ZÁVĚREČNÁ USTANOVENÍ</w:t>
      </w:r>
    </w:p>
    <w:p w14:paraId="4D8DFA7C"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Strany vylučují použití jakýchkoliv obchodních zvyklostí ve smyslu § 558 odst. 2 zákona č. 89/2012 Sb., občanského zákoníku, ve znění pozdějších předpisů, s výjimkou těch, které si ve Smlouvě výslovně dohodly.</w:t>
      </w:r>
    </w:p>
    <w:p w14:paraId="5ACF3785"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b/>
          <w:caps/>
          <w:sz w:val="20"/>
          <w:szCs w:val="20"/>
        </w:rPr>
      </w:pPr>
      <w:r w:rsidRPr="00B21A9E">
        <w:rPr>
          <w:rFonts w:asciiTheme="minorHAnsi" w:hAnsiTheme="minorHAnsi" w:cstheme="minorHAnsi"/>
          <w:sz w:val="20"/>
          <w:szCs w:val="20"/>
        </w:rPr>
        <w:lastRenderedPageBreak/>
        <w:t>Třetí osobou je každá osoba, odlišná od Zhotovitele a Objednatele. Strany prohlašují, že uzavřením smlouvy nezamýšlejí, aby ze Smlouvy vznikala práva či povinnosti jakékoliv třetí osobě.</w:t>
      </w:r>
    </w:p>
    <w:p w14:paraId="5A91C64D"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Smlouva a tyto Podmínky nahrazují veškerá předchozí ústní nebo písemná ujednání Stran vztahující se k předmětu Smlouvy.</w:t>
      </w:r>
    </w:p>
    <w:p w14:paraId="257161C6"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b/>
          <w:caps/>
          <w:sz w:val="20"/>
          <w:szCs w:val="20"/>
        </w:rPr>
      </w:pPr>
      <w:r w:rsidRPr="00B21A9E">
        <w:rPr>
          <w:rFonts w:asciiTheme="minorHAnsi" w:hAnsiTheme="minorHAnsi" w:cstheme="minorHAnsi"/>
          <w:sz w:val="20"/>
          <w:szCs w:val="20"/>
        </w:rPr>
        <w:t xml:space="preserve">Neplatnost, neúčinnost, zdánlivost či nevymahatelnost jakékoliv části Smlouvy nemá vliv na zbývající části Smlouvy. Strany se zavazují nahradit jakoukoliv neplatnou, neúčinnou, zdánlivou či nevymahatelnou část Smlouvy částí platnou, účinnou, nikoliv zdánlivou a vymahatelnou se stejným obchodním a právním významem do </w:t>
      </w:r>
      <w:r w:rsidRPr="00B21A9E">
        <w:rPr>
          <w:rFonts w:asciiTheme="minorHAnsi" w:eastAsia="Arial" w:hAnsiTheme="minorHAnsi" w:cstheme="minorHAnsi"/>
          <w:sz w:val="20"/>
          <w:szCs w:val="20"/>
        </w:rPr>
        <w:t xml:space="preserve">14 (čtrnácti) </w:t>
      </w:r>
      <w:r w:rsidRPr="00B21A9E">
        <w:rPr>
          <w:rFonts w:asciiTheme="minorHAnsi" w:hAnsiTheme="minorHAnsi" w:cstheme="minorHAnsi"/>
          <w:sz w:val="20"/>
          <w:szCs w:val="20"/>
        </w:rPr>
        <w:t>dnů ode dne, kdy obdrží písemnou žádost od druhé Strany.</w:t>
      </w:r>
    </w:p>
    <w:p w14:paraId="09C0AEB1" w14:textId="77777777"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Nadpisy článků ve Smlouvě a těchto Podmínkách slouží pro přehlednost a nepoužijí se k výkladu článků. Všechny pojmy užité v jednotném čísle v těchto Podmínkách lze vykládat i v množném čísle, vyžaduje-li to kontext, a naopak.</w:t>
      </w:r>
    </w:p>
    <w:p w14:paraId="3FFA73E6"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Objednatel není oprávněn postoupit Smlouvu nebo jakýkoliv nárok, právo či pohledávku z ní vyplývající, bez předchozího Písemného souhlasu Zhotovitele.</w:t>
      </w:r>
    </w:p>
    <w:p w14:paraId="063D0FDB"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Objednatel není oprávněn započíst vůči Zhotoviteli žádný nárok, právo či pohledávku vyplývající ze Smlouvy, bez předchozího Písemného souhlasu Zhotovitele.</w:t>
      </w:r>
    </w:p>
    <w:p w14:paraId="6F95FB1B"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hAnsiTheme="minorHAnsi" w:cstheme="minorHAnsi"/>
          <w:sz w:val="20"/>
          <w:szCs w:val="20"/>
        </w:rPr>
        <w:t>Při zániku Objednatele přechází práva a povinnosti Objednatele ze Smlouvy na jeho právního nástupce.</w:t>
      </w:r>
    </w:p>
    <w:p w14:paraId="67CF1DA3"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b/>
          <w:caps/>
          <w:sz w:val="20"/>
          <w:szCs w:val="20"/>
        </w:rPr>
      </w:pPr>
      <w:r w:rsidRPr="00B21A9E">
        <w:rPr>
          <w:rFonts w:asciiTheme="minorHAnsi" w:hAnsiTheme="minorHAnsi" w:cstheme="minorHAnsi"/>
          <w:sz w:val="20"/>
          <w:szCs w:val="20"/>
        </w:rPr>
        <w:t>Strany považují za případ vyšší moci veškeré okolnosti nezávislé na vůli povinné Strany, které jsou neodstranitelné a nepředvídatelné, zejména přírodní katastrofy, embarga, stávky (včetně plánovaných) a války. Nastane-li u Strany případ vyšší moci, který jí brání ve splnění svých povinností podle Podmínek, bez zbytečného odkladu oznámí písemně tuto skutečnost druhé Straně s uvedením doby, po jakou nebude moci plnit Smlouvu. Případy vyšší moci nemají vliv na platební povinnosti kterékoliv Strany.</w:t>
      </w:r>
    </w:p>
    <w:p w14:paraId="0FB0E689"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color w:val="000000" w:themeColor="text1"/>
          <w:sz w:val="20"/>
          <w:szCs w:val="20"/>
        </w:rPr>
      </w:pPr>
      <w:r w:rsidRPr="00B21A9E">
        <w:rPr>
          <w:rFonts w:asciiTheme="minorHAnsi" w:eastAsia="Arial" w:hAnsiTheme="minorHAnsi" w:cstheme="minorHAnsi"/>
          <w:color w:val="000000" w:themeColor="text1"/>
          <w:sz w:val="20"/>
          <w:szCs w:val="20"/>
        </w:rPr>
        <w:t>Veškerá komunikace mezi Stranami bude probíhat zejména e-mailem na adresy, které si Strany vzájemně sdělily ve Smlouvě nebo v předsmluvní komunikaci, a to v českém jazyce.</w:t>
      </w:r>
    </w:p>
    <w:p w14:paraId="1088D3F7"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Právní vztahy mezi Stranami související se Smlouvou se řídí českým právem.</w:t>
      </w:r>
    </w:p>
    <w:p w14:paraId="6C385510" w14:textId="77777777" w:rsidR="00931C69" w:rsidRPr="00B21A9E" w:rsidRDefault="00931C69" w:rsidP="002B0475">
      <w:pPr>
        <w:numPr>
          <w:ilvl w:val="1"/>
          <w:numId w:val="1"/>
        </w:numPr>
        <w:shd w:val="clear" w:color="auto" w:fill="FFFFFF" w:themeFill="background1"/>
        <w:spacing w:after="200" w:line="300" w:lineRule="auto"/>
        <w:ind w:left="567" w:hanging="567"/>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Všechny spory vznikající ze Smlouvy a v souvislosti s ní budou rozhodovány s konečnou platností u Rozhodčího soudu při Hospodářské komoře České republiky a Agrární komoře České republiky podle jeho řádu třemi rozhodci.</w:t>
      </w:r>
    </w:p>
    <w:p w14:paraId="482438B4"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b/>
          <w:caps/>
          <w:sz w:val="20"/>
          <w:szCs w:val="20"/>
        </w:rPr>
      </w:pPr>
      <w:r w:rsidRPr="00B21A9E">
        <w:rPr>
          <w:rFonts w:asciiTheme="minorHAnsi" w:hAnsiTheme="minorHAnsi" w:cstheme="minorHAnsi"/>
          <w:sz w:val="20"/>
          <w:szCs w:val="20"/>
        </w:rPr>
        <w:t>Selhání nebo opomenutí kterékoliv Strany vymáhat jakákoliv svá práva ze Smlouvy nebude považováno za vzdání se těchto práv do budoucna a nezakládá zavedenou praxi mezi Stranami.</w:t>
      </w:r>
    </w:p>
    <w:p w14:paraId="30A02ED4"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V případě konfliktu mezi těmito Podmínkami, Smlouvou a/nebo jejich přílohami mají přednost následující dokumenty od nejnižšího čísla:</w:t>
      </w:r>
    </w:p>
    <w:p w14:paraId="0C3141E7" w14:textId="77777777" w:rsidR="00931C69" w:rsidRPr="00B21A9E" w:rsidRDefault="00931C69" w:rsidP="00931C69">
      <w:pPr>
        <w:numPr>
          <w:ilvl w:val="2"/>
          <w:numId w:val="8"/>
        </w:numPr>
        <w:spacing w:after="200" w:line="300" w:lineRule="auto"/>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Nabídka;</w:t>
      </w:r>
    </w:p>
    <w:p w14:paraId="58B9E7F3" w14:textId="77777777" w:rsidR="00931C69" w:rsidRPr="00B21A9E" w:rsidRDefault="00931C69" w:rsidP="00931C69">
      <w:pPr>
        <w:numPr>
          <w:ilvl w:val="2"/>
          <w:numId w:val="8"/>
        </w:numPr>
        <w:spacing w:after="200" w:line="300" w:lineRule="auto"/>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Smlouva;</w:t>
      </w:r>
    </w:p>
    <w:p w14:paraId="6F04357C" w14:textId="77777777" w:rsidR="00931C69" w:rsidRPr="00B21A9E" w:rsidRDefault="00931C69" w:rsidP="00931C69">
      <w:pPr>
        <w:numPr>
          <w:ilvl w:val="2"/>
          <w:numId w:val="8"/>
        </w:numPr>
        <w:spacing w:after="200" w:line="300" w:lineRule="auto"/>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Podmínky.</w:t>
      </w:r>
    </w:p>
    <w:p w14:paraId="0F84B895" w14:textId="77777777" w:rsidR="00931C69" w:rsidRPr="00B21A9E" w:rsidRDefault="00931C69" w:rsidP="00931C69">
      <w:pPr>
        <w:numPr>
          <w:ilvl w:val="1"/>
          <w:numId w:val="1"/>
        </w:numPr>
        <w:spacing w:after="200" w:line="300" w:lineRule="auto"/>
        <w:ind w:left="567" w:hanging="567"/>
        <w:jc w:val="both"/>
        <w:rPr>
          <w:rFonts w:asciiTheme="minorHAnsi" w:hAnsiTheme="minorHAnsi" w:cstheme="minorHAnsi"/>
          <w:sz w:val="20"/>
          <w:szCs w:val="20"/>
        </w:rPr>
      </w:pPr>
      <w:r w:rsidRPr="00B21A9E">
        <w:rPr>
          <w:rFonts w:asciiTheme="minorHAnsi" w:eastAsia="Arial" w:hAnsiTheme="minorHAnsi" w:cstheme="minorHAnsi"/>
          <w:sz w:val="20"/>
          <w:szCs w:val="20"/>
        </w:rPr>
        <w:t>Přílohami Podmínek jsou:</w:t>
      </w:r>
    </w:p>
    <w:p w14:paraId="687FE2C4" w14:textId="395B0031" w:rsidR="00931C69" w:rsidRPr="00B21A9E" w:rsidRDefault="002B0475" w:rsidP="002B0475">
      <w:pPr>
        <w:numPr>
          <w:ilvl w:val="2"/>
          <w:numId w:val="9"/>
        </w:numPr>
        <w:shd w:val="clear" w:color="auto" w:fill="FFFFFF" w:themeFill="background1"/>
        <w:spacing w:after="200" w:line="300" w:lineRule="auto"/>
        <w:jc w:val="both"/>
        <w:rPr>
          <w:rFonts w:asciiTheme="minorHAnsi" w:eastAsia="Arial" w:hAnsiTheme="minorHAnsi" w:cstheme="minorHAnsi"/>
          <w:sz w:val="20"/>
          <w:szCs w:val="20"/>
        </w:rPr>
      </w:pPr>
      <w:r w:rsidRPr="00B21A9E">
        <w:rPr>
          <w:rFonts w:asciiTheme="minorHAnsi" w:eastAsia="Arial" w:hAnsiTheme="minorHAnsi" w:cstheme="minorHAnsi"/>
          <w:sz w:val="20"/>
          <w:szCs w:val="20"/>
        </w:rPr>
        <w:t>Nabídka</w:t>
      </w:r>
    </w:p>
    <w:p w14:paraId="0D2B7A75" w14:textId="5FD9B864" w:rsidR="00931C69" w:rsidRPr="00B21A9E" w:rsidRDefault="00931C69" w:rsidP="00931C69">
      <w:pPr>
        <w:numPr>
          <w:ilvl w:val="1"/>
          <w:numId w:val="1"/>
        </w:numPr>
        <w:spacing w:after="200" w:line="300" w:lineRule="auto"/>
        <w:ind w:left="567" w:hanging="567"/>
        <w:jc w:val="both"/>
        <w:rPr>
          <w:rFonts w:asciiTheme="minorHAnsi" w:eastAsia="Arial" w:hAnsiTheme="minorHAnsi" w:cstheme="minorHAnsi"/>
          <w:sz w:val="20"/>
          <w:szCs w:val="20"/>
        </w:rPr>
        <w:sectPr w:rsidR="00931C69" w:rsidRPr="00B21A9E" w:rsidSect="00B21A9E">
          <w:headerReference w:type="even" r:id="rId10"/>
          <w:headerReference w:type="default" r:id="rId11"/>
          <w:footerReference w:type="even" r:id="rId12"/>
          <w:footerReference w:type="default" r:id="rId13"/>
          <w:headerReference w:type="first" r:id="rId14"/>
          <w:footerReference w:type="first" r:id="rId15"/>
          <w:type w:val="continuous"/>
          <w:pgSz w:w="11900" w:h="16840"/>
          <w:pgMar w:top="567" w:right="720" w:bottom="720" w:left="567" w:header="708" w:footer="142" w:gutter="0"/>
          <w:cols w:space="708"/>
          <w:docGrid w:linePitch="299"/>
        </w:sectPr>
      </w:pPr>
      <w:r w:rsidRPr="00B21A9E">
        <w:rPr>
          <w:rFonts w:asciiTheme="minorHAnsi" w:eastAsia="Arial" w:hAnsiTheme="minorHAnsi" w:cstheme="minorHAnsi"/>
          <w:sz w:val="20"/>
          <w:szCs w:val="20"/>
        </w:rPr>
        <w:t xml:space="preserve">Tyto Podmínky jsou účinné ode dne </w:t>
      </w:r>
      <w:r w:rsidR="00B21A9E">
        <w:rPr>
          <w:rFonts w:asciiTheme="minorHAnsi" w:eastAsia="Arial" w:hAnsiTheme="minorHAnsi" w:cstheme="minorHAnsi"/>
          <w:sz w:val="20"/>
          <w:szCs w:val="20"/>
        </w:rPr>
        <w:t xml:space="preserve"> 1.7. 2019</w:t>
      </w:r>
    </w:p>
    <w:p w14:paraId="70F5AA10" w14:textId="77777777" w:rsidR="00B21A9E" w:rsidRPr="00B21A9E" w:rsidRDefault="00B21A9E" w:rsidP="00B21A9E">
      <w:pPr>
        <w:tabs>
          <w:tab w:val="left" w:pos="6630"/>
        </w:tabs>
      </w:pPr>
    </w:p>
    <w:sectPr w:rsidR="00B21A9E" w:rsidRPr="00B21A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39811" w14:textId="77777777" w:rsidR="00AE0C3C" w:rsidRDefault="00AE0C3C" w:rsidP="00931C69">
      <w:pPr>
        <w:spacing w:after="0" w:line="240" w:lineRule="auto"/>
      </w:pPr>
      <w:r>
        <w:separator/>
      </w:r>
    </w:p>
  </w:endnote>
  <w:endnote w:type="continuationSeparator" w:id="0">
    <w:p w14:paraId="45E81BBB" w14:textId="77777777" w:rsidR="00AE0C3C" w:rsidRDefault="00AE0C3C" w:rsidP="0093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FA859" w14:textId="77777777" w:rsidR="00B21A9E" w:rsidRDefault="00B21A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4FD91" w14:textId="0B4E2DBD" w:rsidR="002B0475" w:rsidRPr="002B0475" w:rsidRDefault="002B0475" w:rsidP="002B0475">
    <w:pPr>
      <w:pStyle w:val="Zpat"/>
      <w:jc w:val="center"/>
      <w:rPr>
        <w:i/>
      </w:rPr>
    </w:pPr>
    <w:r w:rsidRPr="002B0475">
      <w:rPr>
        <w:i/>
      </w:rPr>
      <w:t>Obchodní podmínky pro prodej Díla VYTĚŽOVÁNÍ FAKTUR ABBYY FLEXICAPTURE platné od 1.7. 2019</w:t>
    </w:r>
  </w:p>
  <w:p w14:paraId="35B805F7" w14:textId="77777777" w:rsidR="002B0475" w:rsidRDefault="002B047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FC97" w14:textId="77777777" w:rsidR="00B21A9E" w:rsidRDefault="00B21A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35149" w14:textId="77777777" w:rsidR="00AE0C3C" w:rsidRDefault="00AE0C3C" w:rsidP="00931C69">
      <w:pPr>
        <w:spacing w:after="0" w:line="240" w:lineRule="auto"/>
      </w:pPr>
      <w:r>
        <w:separator/>
      </w:r>
    </w:p>
  </w:footnote>
  <w:footnote w:type="continuationSeparator" w:id="0">
    <w:p w14:paraId="7D5D4E7A" w14:textId="77777777" w:rsidR="00AE0C3C" w:rsidRDefault="00AE0C3C" w:rsidP="00931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AF0BD" w14:textId="77777777" w:rsidR="00B21A9E" w:rsidRDefault="00B21A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994A" w14:textId="05F5B381" w:rsidR="002B0475" w:rsidRDefault="00054950" w:rsidP="00054950">
    <w:pPr>
      <w:pStyle w:val="Zhlav"/>
      <w:tabs>
        <w:tab w:val="left" w:pos="410"/>
        <w:tab w:val="center" w:pos="5306"/>
      </w:tabs>
    </w:pPr>
    <w:r>
      <w:tab/>
    </w:r>
    <w:bookmarkStart w:id="1" w:name="_GoBack"/>
    <w:bookmarkEnd w:id="1"/>
    <w:r>
      <w:tab/>
    </w:r>
    <w:r>
      <w:tab/>
    </w:r>
    <w:r w:rsidR="002B0475">
      <w:rPr>
        <w:noProof/>
      </w:rPr>
      <w:drawing>
        <wp:inline distT="0" distB="0" distL="0" distR="0" wp14:anchorId="0A737C2D" wp14:editId="2DC709F3">
          <wp:extent cx="825500" cy="452541"/>
          <wp:effectExtent l="0" t="0" r="0" b="508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ca_Minolta_logo_3D_vertikální_RGB_web_96dpi.jpg"/>
                  <pic:cNvPicPr/>
                </pic:nvPicPr>
                <pic:blipFill>
                  <a:blip r:embed="rId1">
                    <a:extLst>
                      <a:ext uri="{28A0092B-C50C-407E-A947-70E740481C1C}">
                        <a14:useLocalDpi xmlns:a14="http://schemas.microsoft.com/office/drawing/2010/main" val="0"/>
                      </a:ext>
                    </a:extLst>
                  </a:blip>
                  <a:stretch>
                    <a:fillRect/>
                  </a:stretch>
                </pic:blipFill>
                <pic:spPr>
                  <a:xfrm>
                    <a:off x="0" y="0"/>
                    <a:ext cx="837105" cy="458903"/>
                  </a:xfrm>
                  <a:prstGeom prst="rect">
                    <a:avLst/>
                  </a:prstGeom>
                </pic:spPr>
              </pic:pic>
            </a:graphicData>
          </a:graphic>
        </wp:inline>
      </w:drawing>
    </w:r>
  </w:p>
  <w:p w14:paraId="03F27103" w14:textId="77777777" w:rsidR="00931C69" w:rsidRDefault="00931C6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FD245" w14:textId="77777777" w:rsidR="00B21A9E" w:rsidRDefault="00B21A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5AB"/>
    <w:multiLevelType w:val="hybridMultilevel"/>
    <w:tmpl w:val="8118EB0C"/>
    <w:lvl w:ilvl="0" w:tplc="388489EA">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 w15:restartNumberingAfterBreak="0">
    <w:nsid w:val="19463895"/>
    <w:multiLevelType w:val="multilevel"/>
    <w:tmpl w:val="CAC8F8D6"/>
    <w:lvl w:ilvl="0">
      <w:start w:val="1"/>
      <w:numFmt w:val="decimal"/>
      <w:lvlText w:val="%1."/>
      <w:lvlJc w:val="left"/>
      <w:pPr>
        <w:ind w:left="567" w:hanging="567"/>
      </w:pPr>
      <w:rPr>
        <w:b/>
      </w:rPr>
    </w:lvl>
    <w:lvl w:ilvl="1">
      <w:start w:val="1"/>
      <w:numFmt w:val="decimal"/>
      <w:lvlText w:val="%1.%2."/>
      <w:lvlJc w:val="left"/>
      <w:pPr>
        <w:ind w:left="567" w:hanging="567"/>
      </w:pPr>
      <w:rPr>
        <w:b w:val="0"/>
      </w:rPr>
    </w:lvl>
    <w:lvl w:ilvl="2">
      <w:start w:val="1"/>
      <w:numFmt w:val="lowerLetter"/>
      <w:lvlText w:val="%3)"/>
      <w:lvlJc w:val="left"/>
      <w:pPr>
        <w:ind w:left="1134" w:hanging="567"/>
      </w:pPr>
      <w:rPr>
        <w:b w:val="0"/>
        <w:caps w:val="0"/>
      </w:rPr>
    </w:lvl>
    <w:lvl w:ilvl="3">
      <w:start w:val="1"/>
      <w:numFmt w:val="bullet"/>
      <w:lvlText w:val=""/>
      <w:lvlJc w:val="left"/>
      <w:pPr>
        <w:ind w:left="1701" w:hanging="567"/>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993547"/>
    <w:multiLevelType w:val="multilevel"/>
    <w:tmpl w:val="175EF2E0"/>
    <w:lvl w:ilvl="0">
      <w:start w:val="1"/>
      <w:numFmt w:val="decimal"/>
      <w:lvlText w:val="%1."/>
      <w:lvlJc w:val="left"/>
      <w:pPr>
        <w:ind w:left="360" w:hanging="360"/>
      </w:pPr>
      <w:rPr>
        <w:b/>
      </w:rPr>
    </w:lvl>
    <w:lvl w:ilvl="1">
      <w:start w:val="1"/>
      <w:numFmt w:val="decimal"/>
      <w:lvlText w:val="%1.%2."/>
      <w:lvlJc w:val="left"/>
      <w:pPr>
        <w:ind w:left="792" w:hanging="432"/>
      </w:pPr>
      <w:rPr>
        <w:b w:val="0"/>
        <w:color w:val="000000" w:themeColor="text1"/>
        <w:sz w:val="18"/>
        <w:szCs w:val="18"/>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E54AAE"/>
    <w:multiLevelType w:val="hybridMultilevel"/>
    <w:tmpl w:val="D592F996"/>
    <w:lvl w:ilvl="0" w:tplc="A69EAEF2">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93DC0958">
      <w:start w:val="1"/>
      <w:numFmt w:val="lowerRoman"/>
      <w:lvlText w:val="%8."/>
      <w:lvlJc w:val="left"/>
      <w:pPr>
        <w:ind w:left="1701" w:hanging="567"/>
      </w:pPr>
    </w:lvl>
    <w:lvl w:ilvl="8" w:tplc="0405001B">
      <w:start w:val="1"/>
      <w:numFmt w:val="lowerRoman"/>
      <w:lvlText w:val="%9."/>
      <w:lvlJc w:val="right"/>
      <w:pPr>
        <w:ind w:left="6687" w:hanging="180"/>
      </w:pPr>
    </w:lvl>
  </w:abstractNum>
  <w:abstractNum w:abstractNumId="4" w15:restartNumberingAfterBreak="0">
    <w:nsid w:val="3860097B"/>
    <w:multiLevelType w:val="multilevel"/>
    <w:tmpl w:val="D61A3B90"/>
    <w:lvl w:ilvl="0">
      <w:start w:val="1"/>
      <w:numFmt w:val="lowerLetter"/>
      <w:lvlText w:val="%1)"/>
      <w:lvlJc w:val="left"/>
      <w:pPr>
        <w:ind w:left="927" w:hanging="360"/>
      </w:pPr>
      <w:rPr>
        <w:strike w:val="0"/>
        <w:dstrike w:val="0"/>
        <w:u w:val="none"/>
        <w:effect w:val="none"/>
      </w:rPr>
    </w:lvl>
    <w:lvl w:ilvl="1">
      <w:start w:val="1"/>
      <w:numFmt w:val="lowerRoman"/>
      <w:lvlText w:val="%2)"/>
      <w:lvlJc w:val="right"/>
      <w:pPr>
        <w:ind w:left="1647" w:hanging="360"/>
      </w:pPr>
      <w:rPr>
        <w:strike w:val="0"/>
        <w:dstrike w:val="0"/>
        <w:u w:val="none"/>
        <w:effect w:val="none"/>
      </w:rPr>
    </w:lvl>
    <w:lvl w:ilvl="2">
      <w:start w:val="1"/>
      <w:numFmt w:val="decimal"/>
      <w:lvlText w:val="%3)"/>
      <w:lvlJc w:val="left"/>
      <w:pPr>
        <w:ind w:left="2367" w:hanging="360"/>
      </w:pPr>
      <w:rPr>
        <w:strike w:val="0"/>
        <w:dstrike w:val="0"/>
        <w:u w:val="none"/>
        <w:effect w:val="none"/>
      </w:rPr>
    </w:lvl>
    <w:lvl w:ilvl="3">
      <w:start w:val="1"/>
      <w:numFmt w:val="lowerLetter"/>
      <w:lvlText w:val="(%4)"/>
      <w:lvlJc w:val="left"/>
      <w:pPr>
        <w:ind w:left="3087" w:hanging="360"/>
      </w:pPr>
      <w:rPr>
        <w:strike w:val="0"/>
        <w:dstrike w:val="0"/>
        <w:u w:val="none"/>
        <w:effect w:val="none"/>
      </w:rPr>
    </w:lvl>
    <w:lvl w:ilvl="4">
      <w:start w:val="1"/>
      <w:numFmt w:val="lowerRoman"/>
      <w:lvlText w:val="(%5)"/>
      <w:lvlJc w:val="right"/>
      <w:pPr>
        <w:ind w:left="3807" w:hanging="360"/>
      </w:pPr>
      <w:rPr>
        <w:strike w:val="0"/>
        <w:dstrike w:val="0"/>
        <w:u w:val="none"/>
        <w:effect w:val="none"/>
      </w:rPr>
    </w:lvl>
    <w:lvl w:ilvl="5">
      <w:start w:val="1"/>
      <w:numFmt w:val="decimal"/>
      <w:lvlText w:val="(%6)"/>
      <w:lvlJc w:val="left"/>
      <w:pPr>
        <w:ind w:left="4527" w:hanging="360"/>
      </w:pPr>
      <w:rPr>
        <w:strike w:val="0"/>
        <w:dstrike w:val="0"/>
        <w:u w:val="none"/>
        <w:effect w:val="none"/>
      </w:rPr>
    </w:lvl>
    <w:lvl w:ilvl="6">
      <w:start w:val="1"/>
      <w:numFmt w:val="lowerLetter"/>
      <w:lvlText w:val="%7."/>
      <w:lvlJc w:val="left"/>
      <w:pPr>
        <w:ind w:left="5247" w:hanging="360"/>
      </w:pPr>
      <w:rPr>
        <w:strike w:val="0"/>
        <w:dstrike w:val="0"/>
        <w:u w:val="none"/>
        <w:effect w:val="none"/>
      </w:rPr>
    </w:lvl>
    <w:lvl w:ilvl="7">
      <w:start w:val="1"/>
      <w:numFmt w:val="lowerRoman"/>
      <w:lvlText w:val="%8."/>
      <w:lvlJc w:val="right"/>
      <w:pPr>
        <w:ind w:left="5967" w:hanging="360"/>
      </w:pPr>
      <w:rPr>
        <w:strike w:val="0"/>
        <w:dstrike w:val="0"/>
        <w:u w:val="none"/>
        <w:effect w:val="none"/>
      </w:rPr>
    </w:lvl>
    <w:lvl w:ilvl="8">
      <w:start w:val="1"/>
      <w:numFmt w:val="decimal"/>
      <w:lvlText w:val="%9."/>
      <w:lvlJc w:val="left"/>
      <w:pPr>
        <w:ind w:left="6687" w:hanging="360"/>
      </w:pPr>
      <w:rPr>
        <w:strike w:val="0"/>
        <w:dstrike w:val="0"/>
        <w:u w:val="none"/>
        <w:effect w:val="none"/>
      </w:rPr>
    </w:lvl>
  </w:abstractNum>
  <w:abstractNum w:abstractNumId="5" w15:restartNumberingAfterBreak="0">
    <w:nsid w:val="3BAF726A"/>
    <w:multiLevelType w:val="hybridMultilevel"/>
    <w:tmpl w:val="733C1EB4"/>
    <w:lvl w:ilvl="0" w:tplc="57908CEC">
      <w:start w:val="1"/>
      <w:numFmt w:val="lowerLetter"/>
      <w:lvlText w:val="%1)"/>
      <w:lvlJc w:val="left"/>
      <w:pPr>
        <w:ind w:left="927" w:hanging="360"/>
      </w:pPr>
      <w:rPr>
        <w:b w:val="0"/>
        <w:caps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6" w15:restartNumberingAfterBreak="0">
    <w:nsid w:val="41324CCD"/>
    <w:multiLevelType w:val="multilevel"/>
    <w:tmpl w:val="1F0EBFAE"/>
    <w:lvl w:ilvl="0">
      <w:start w:val="1"/>
      <w:numFmt w:val="decimal"/>
      <w:lvlText w:val="%1."/>
      <w:lvlJc w:val="left"/>
      <w:pPr>
        <w:ind w:left="567" w:hanging="567"/>
      </w:pPr>
      <w:rPr>
        <w:b/>
      </w:rPr>
    </w:lvl>
    <w:lvl w:ilvl="1">
      <w:start w:val="1"/>
      <w:numFmt w:val="decimal"/>
      <w:lvlText w:val="%1.%2."/>
      <w:lvlJc w:val="left"/>
      <w:pPr>
        <w:ind w:left="567" w:hanging="567"/>
      </w:pPr>
      <w:rPr>
        <w:b w:val="0"/>
      </w:rPr>
    </w:lvl>
    <w:lvl w:ilvl="2">
      <w:start w:val="1"/>
      <w:numFmt w:val="decimal"/>
      <w:lvlText w:val="%3."/>
      <w:lvlJc w:val="left"/>
      <w:pPr>
        <w:ind w:left="1134" w:hanging="567"/>
      </w:pPr>
      <w:rPr>
        <w:b w:val="0"/>
        <w:caps w:val="0"/>
      </w:rPr>
    </w:lvl>
    <w:lvl w:ilvl="3">
      <w:start w:val="1"/>
      <w:numFmt w:val="bullet"/>
      <w:lvlText w:val=""/>
      <w:lvlJc w:val="left"/>
      <w:pPr>
        <w:ind w:left="1701" w:hanging="567"/>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4F2F9A"/>
    <w:multiLevelType w:val="hybridMultilevel"/>
    <w:tmpl w:val="733C1EB4"/>
    <w:lvl w:ilvl="0" w:tplc="57908CEC">
      <w:start w:val="1"/>
      <w:numFmt w:val="lowerLetter"/>
      <w:lvlText w:val="%1)"/>
      <w:lvlJc w:val="left"/>
      <w:pPr>
        <w:ind w:left="927" w:hanging="360"/>
      </w:pPr>
      <w:rPr>
        <w:b w:val="0"/>
        <w:caps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8" w15:restartNumberingAfterBreak="0">
    <w:nsid w:val="4DA15F43"/>
    <w:multiLevelType w:val="hybridMultilevel"/>
    <w:tmpl w:val="733C1EB4"/>
    <w:lvl w:ilvl="0" w:tplc="57908CEC">
      <w:start w:val="1"/>
      <w:numFmt w:val="lowerLetter"/>
      <w:lvlText w:val="%1)"/>
      <w:lvlJc w:val="left"/>
      <w:pPr>
        <w:ind w:left="927" w:hanging="360"/>
      </w:pPr>
      <w:rPr>
        <w:b w:val="0"/>
        <w:caps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69"/>
    <w:rsid w:val="0002213A"/>
    <w:rsid w:val="00054950"/>
    <w:rsid w:val="000C63D1"/>
    <w:rsid w:val="00276781"/>
    <w:rsid w:val="002B0475"/>
    <w:rsid w:val="00310670"/>
    <w:rsid w:val="00343B0B"/>
    <w:rsid w:val="003572F6"/>
    <w:rsid w:val="003A1E69"/>
    <w:rsid w:val="003C7947"/>
    <w:rsid w:val="00405C02"/>
    <w:rsid w:val="00555208"/>
    <w:rsid w:val="00752BF0"/>
    <w:rsid w:val="0079483D"/>
    <w:rsid w:val="00824E65"/>
    <w:rsid w:val="0091047F"/>
    <w:rsid w:val="009170F2"/>
    <w:rsid w:val="00931C69"/>
    <w:rsid w:val="009367B8"/>
    <w:rsid w:val="00990BA2"/>
    <w:rsid w:val="00A405F9"/>
    <w:rsid w:val="00AE0C3C"/>
    <w:rsid w:val="00B21A9E"/>
    <w:rsid w:val="00B4641E"/>
    <w:rsid w:val="00BB2E8F"/>
    <w:rsid w:val="00BF5BED"/>
    <w:rsid w:val="00C34AE1"/>
    <w:rsid w:val="00CB09DD"/>
    <w:rsid w:val="00CB2EF3"/>
    <w:rsid w:val="00DE27DC"/>
    <w:rsid w:val="00FA3E80"/>
    <w:rsid w:val="00FB13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2E228"/>
  <w15:chartTrackingRefBased/>
  <w15:docId w15:val="{1DC00B7B-A31F-4EB7-9CDF-2F5E5D64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1C69"/>
    <w:pPr>
      <w:spacing w:line="256" w:lineRule="auto"/>
    </w:pPr>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31C69"/>
    <w:rPr>
      <w:color w:val="0563C1" w:themeColor="hyperlink"/>
      <w:u w:val="single"/>
    </w:rPr>
  </w:style>
  <w:style w:type="paragraph" w:styleId="Textkomente">
    <w:name w:val="annotation text"/>
    <w:basedOn w:val="Normln"/>
    <w:link w:val="TextkomenteChar"/>
    <w:uiPriority w:val="99"/>
    <w:semiHidden/>
    <w:unhideWhenUsed/>
    <w:rsid w:val="00931C69"/>
    <w:pPr>
      <w:spacing w:line="240" w:lineRule="auto"/>
    </w:pPr>
    <w:rPr>
      <w:sz w:val="20"/>
      <w:szCs w:val="20"/>
    </w:rPr>
  </w:style>
  <w:style w:type="character" w:customStyle="1" w:styleId="TextkomenteChar">
    <w:name w:val="Text komentáře Char"/>
    <w:basedOn w:val="Standardnpsmoodstavce"/>
    <w:link w:val="Textkomente"/>
    <w:uiPriority w:val="99"/>
    <w:semiHidden/>
    <w:rsid w:val="00931C69"/>
    <w:rPr>
      <w:rFonts w:ascii="Calibri" w:eastAsia="Calibri" w:hAnsi="Calibri" w:cs="Calibri"/>
      <w:sz w:val="20"/>
      <w:szCs w:val="20"/>
      <w:lang w:eastAsia="cs-CZ"/>
    </w:rPr>
  </w:style>
  <w:style w:type="paragraph" w:styleId="Odstavecseseznamem">
    <w:name w:val="List Paragraph"/>
    <w:basedOn w:val="Normln"/>
    <w:uiPriority w:val="34"/>
    <w:qFormat/>
    <w:rsid w:val="00931C69"/>
    <w:pPr>
      <w:ind w:left="720"/>
      <w:contextualSpacing/>
    </w:pPr>
  </w:style>
  <w:style w:type="character" w:styleId="Odkaznakoment">
    <w:name w:val="annotation reference"/>
    <w:basedOn w:val="Standardnpsmoodstavce"/>
    <w:uiPriority w:val="99"/>
    <w:semiHidden/>
    <w:unhideWhenUsed/>
    <w:rsid w:val="00931C69"/>
    <w:rPr>
      <w:sz w:val="16"/>
      <w:szCs w:val="16"/>
    </w:rPr>
  </w:style>
  <w:style w:type="paragraph" w:styleId="Textbubliny">
    <w:name w:val="Balloon Text"/>
    <w:basedOn w:val="Normln"/>
    <w:link w:val="TextbublinyChar"/>
    <w:uiPriority w:val="99"/>
    <w:semiHidden/>
    <w:unhideWhenUsed/>
    <w:rsid w:val="00931C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31C69"/>
    <w:rPr>
      <w:rFonts w:ascii="Segoe UI" w:eastAsia="Calibri" w:hAnsi="Segoe UI" w:cs="Segoe UI"/>
      <w:sz w:val="18"/>
      <w:szCs w:val="18"/>
      <w:lang w:eastAsia="cs-CZ"/>
    </w:rPr>
  </w:style>
  <w:style w:type="paragraph" w:styleId="Zhlav">
    <w:name w:val="header"/>
    <w:basedOn w:val="Normln"/>
    <w:link w:val="ZhlavChar"/>
    <w:uiPriority w:val="99"/>
    <w:unhideWhenUsed/>
    <w:rsid w:val="00931C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1C69"/>
    <w:rPr>
      <w:rFonts w:ascii="Calibri" w:eastAsia="Calibri" w:hAnsi="Calibri" w:cs="Calibri"/>
      <w:lang w:eastAsia="cs-CZ"/>
    </w:rPr>
  </w:style>
  <w:style w:type="paragraph" w:styleId="Zpat">
    <w:name w:val="footer"/>
    <w:basedOn w:val="Normln"/>
    <w:link w:val="ZpatChar"/>
    <w:uiPriority w:val="99"/>
    <w:unhideWhenUsed/>
    <w:rsid w:val="00931C6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1C69"/>
    <w:rPr>
      <w:rFonts w:ascii="Calibri" w:eastAsia="Calibri" w:hAnsi="Calibri" w:cs="Calibri"/>
      <w:lang w:eastAsia="cs-CZ"/>
    </w:rPr>
  </w:style>
  <w:style w:type="paragraph" w:styleId="Pedmtkomente">
    <w:name w:val="annotation subject"/>
    <w:basedOn w:val="Textkomente"/>
    <w:next w:val="Textkomente"/>
    <w:link w:val="PedmtkomenteChar"/>
    <w:uiPriority w:val="99"/>
    <w:semiHidden/>
    <w:unhideWhenUsed/>
    <w:rsid w:val="00931C69"/>
    <w:rPr>
      <w:b/>
      <w:bCs/>
    </w:rPr>
  </w:style>
  <w:style w:type="character" w:customStyle="1" w:styleId="PedmtkomenteChar">
    <w:name w:val="Předmět komentáře Char"/>
    <w:basedOn w:val="TextkomenteChar"/>
    <w:link w:val="Pedmtkomente"/>
    <w:uiPriority w:val="99"/>
    <w:semiHidden/>
    <w:rsid w:val="00931C69"/>
    <w:rPr>
      <w:rFonts w:ascii="Calibri" w:eastAsia="Calibri" w:hAnsi="Calibri" w:cs="Calibri"/>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781735">
      <w:bodyDiv w:val="1"/>
      <w:marLeft w:val="0"/>
      <w:marRight w:val="0"/>
      <w:marTop w:val="0"/>
      <w:marBottom w:val="0"/>
      <w:divBdr>
        <w:top w:val="none" w:sz="0" w:space="0" w:color="auto"/>
        <w:left w:val="none" w:sz="0" w:space="0" w:color="auto"/>
        <w:bottom w:val="none" w:sz="0" w:space="0" w:color="auto"/>
        <w:right w:val="none" w:sz="0" w:space="0" w:color="auto"/>
      </w:divBdr>
    </w:div>
    <w:div w:id="177945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abbyy.com/en-us/flexicapture/12/distributed_verificator/eul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fax.com/-/media/Files/Legal/kofax-end-user-licencing-agreement.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DBBDA-3880-4EA3-8B5B-F4F637DA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3009</Words>
  <Characters>17755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Konica Minolta</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Kachlikova, Karolina</dc:creator>
  <cp:keywords/>
  <dc:description/>
  <cp:lastModifiedBy>Kachlikova, Karolina</cp:lastModifiedBy>
  <cp:revision>2</cp:revision>
  <dcterms:created xsi:type="dcterms:W3CDTF">2019-07-15T13:38:00Z</dcterms:created>
  <dcterms:modified xsi:type="dcterms:W3CDTF">2019-07-15T13:38:00Z</dcterms:modified>
</cp:coreProperties>
</file>